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82"/>
        <w:gridCol w:w="4686"/>
        <w:gridCol w:w="1681"/>
        <w:gridCol w:w="1579"/>
      </w:tblGrid>
      <w:tr w:rsidR="00DC381B" w:rsidTr="00051140">
        <w:tc>
          <w:tcPr>
            <w:tcW w:w="0" w:type="auto"/>
          </w:tcPr>
          <w:p w:rsidR="00DC381B" w:rsidRDefault="00DC381B" w:rsidP="00051140">
            <w:r>
              <w:t>Α.Α.</w:t>
            </w:r>
          </w:p>
        </w:tc>
        <w:tc>
          <w:tcPr>
            <w:tcW w:w="0" w:type="auto"/>
          </w:tcPr>
          <w:p w:rsidR="00DC381B" w:rsidRDefault="00DC381B" w:rsidP="00051140">
            <w:r>
              <w:t>ΠΑΡΑΓΡΑΦΟΙ ΤΕΧΝΙΚΩΝ ΠΡΟΔΙΑΓΡΑΦΩΝ</w:t>
            </w:r>
          </w:p>
        </w:tc>
        <w:tc>
          <w:tcPr>
            <w:tcW w:w="0" w:type="auto"/>
          </w:tcPr>
          <w:p w:rsidR="00DC381B" w:rsidRDefault="00DC381B" w:rsidP="00051140">
            <w:r>
              <w:t>ΥΠΟΧΡΕΩΤΙΚΗ ΑΠΑΙΤΗΣΗ</w:t>
            </w:r>
          </w:p>
        </w:tc>
        <w:tc>
          <w:tcPr>
            <w:tcW w:w="0" w:type="auto"/>
          </w:tcPr>
          <w:p w:rsidR="00DC381B" w:rsidRDefault="00DC381B" w:rsidP="00051140">
            <w:r>
              <w:t>ΑΠΑΝΤΗΣΗ ΥΠΟΨΗΦΙΟΥ</w:t>
            </w:r>
          </w:p>
        </w:tc>
      </w:tr>
      <w:tr w:rsidR="00DC381B" w:rsidTr="00051140">
        <w:tc>
          <w:tcPr>
            <w:tcW w:w="0" w:type="auto"/>
          </w:tcPr>
          <w:p w:rsidR="00DC381B" w:rsidRDefault="00DC381B" w:rsidP="00051140"/>
        </w:tc>
        <w:tc>
          <w:tcPr>
            <w:tcW w:w="0" w:type="auto"/>
          </w:tcPr>
          <w:p w:rsidR="00DC381B" w:rsidRDefault="00DC381B" w:rsidP="00DC381B">
            <w:r>
              <w:t>«ΣΚΑΜΠΩ ΤΡΟΧΗΛΑΤΟ ΙΑΤΡΙΚΟ»</w:t>
            </w:r>
          </w:p>
        </w:tc>
        <w:tc>
          <w:tcPr>
            <w:tcW w:w="0" w:type="auto"/>
          </w:tcPr>
          <w:p w:rsidR="00DC381B" w:rsidRDefault="00DC381B" w:rsidP="00051140"/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 xml:space="preserve">1. 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rPr>
                <w:rStyle w:val="a4"/>
                <w:shd w:val="clear" w:color="auto" w:fill="FFFFFF"/>
              </w:rPr>
              <w:t xml:space="preserve">Να είναι σκαμπό </w:t>
            </w:r>
            <w:r w:rsidRPr="0048777A">
              <w:rPr>
                <w:shd w:val="clear" w:color="auto" w:fill="FFFFFF"/>
              </w:rPr>
              <w:t>εργονομικά σχεδιασμένο με επίπεδο  κάθισμα στρογγυλό  διαμέτρου μεγαλύτερο ή ίσο 40</w:t>
            </w:r>
            <w:r w:rsidRPr="0048777A">
              <w:t xml:space="preserve"> cm</w:t>
            </w:r>
            <w:r w:rsidRPr="0048777A">
              <w:rPr>
                <w:shd w:val="clear" w:color="auto" w:fill="FFFFFF"/>
              </w:rPr>
              <w:t xml:space="preserve"> και με </w:t>
            </w:r>
            <w:r w:rsidRPr="0048777A">
              <w:rPr>
                <w:color w:val="101010"/>
                <w:shd w:val="clear" w:color="auto" w:fill="FFFFFF"/>
              </w:rPr>
              <w:t>Ύψος της πλάτης: 23-30</w:t>
            </w:r>
            <w:r w:rsidRPr="0048777A">
              <w:rPr>
                <w:rFonts w:ascii="Times New Roman" w:hAnsi="Times New Roman" w:cs="Times New Roman"/>
                <w:color w:val="101010"/>
                <w:shd w:val="clear" w:color="auto" w:fill="FFFFFF"/>
              </w:rPr>
              <w:t>cm</w:t>
            </w:r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2.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rPr>
                <w:shd w:val="clear" w:color="auto" w:fill="FFFFFF"/>
              </w:rPr>
              <w:t xml:space="preserve"> 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</w:rPr>
              <w:t>Να είναι ρυθμιζόμενου ελάχιστου ύψους 48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cm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και ίσου ή μεγαλύτερου ύψους  60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cm</w:t>
            </w:r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3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Να είναι ιδιαίτερης αντοχής στην χρήση </w:t>
            </w:r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4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t>Να είναι κατασκευασμένη από μαύρη δερματίνη μαύρη ή με δυνατότητα επιλογής χρώματος  αρίστης ποιότητας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και αντοχής </w:t>
            </w:r>
            <w:r w:rsidRPr="0048777A">
              <w:t xml:space="preserve">ανθεκτικής </w:t>
            </w:r>
            <w:r w:rsidRPr="0048777A">
              <w:rPr>
                <w:rFonts w:ascii="Calibri" w:hAnsi="Calibri" w:cs="Calibri"/>
                <w:color w:val="000000"/>
                <w:shd w:val="clear" w:color="auto" w:fill="FFFFFF"/>
              </w:rPr>
              <w:t xml:space="preserve">στα συνήθη νοσοκομειακά απολυμαντικά  καθαριότητας </w:t>
            </w:r>
          </w:p>
        </w:tc>
        <w:tc>
          <w:tcPr>
            <w:tcW w:w="0" w:type="auto"/>
          </w:tcPr>
          <w:p w:rsidR="00DC381B" w:rsidRPr="00C911DA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5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  <w:rPr>
                <w:shd w:val="clear" w:color="auto" w:fill="FFFFFF"/>
              </w:rPr>
            </w:pPr>
            <w:r w:rsidRPr="0048777A">
              <w:t xml:space="preserve">Το σκαμπό θα πρέπει να ανταποκρίνεται σε βάρος χρήστη μεγαλύτερο ή ίση 130 </w:t>
            </w:r>
            <w:proofErr w:type="spellStart"/>
            <w:r w:rsidRPr="0048777A">
              <w:t>kg</w:t>
            </w:r>
            <w:proofErr w:type="spellEnd"/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6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t xml:space="preserve">Η βάση να είναι πεντάκτινη με διάμετρο μεγαλύτερη ή ίση 60 cm κατασκευασμένη από χαλύβδινους σωλήνες με επικάλυψη </w:t>
            </w:r>
            <w:proofErr w:type="spellStart"/>
            <w:r w:rsidRPr="0048777A">
              <w:t>πολυαμιδίου</w:t>
            </w:r>
            <w:proofErr w:type="spellEnd"/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7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48777A">
              <w:t>Να υπάρχουν σε κάθε άκρο ακτίνας υποδοχές με δίδυμους τροχούς, υψηλής αντοχής</w:t>
            </w:r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  <w:tr w:rsidR="00DC381B" w:rsidTr="00051140">
        <w:tc>
          <w:tcPr>
            <w:tcW w:w="0" w:type="auto"/>
          </w:tcPr>
          <w:p w:rsidR="00DC381B" w:rsidRDefault="00DC381B" w:rsidP="00051140">
            <w:r>
              <w:t>8</w:t>
            </w:r>
          </w:p>
        </w:tc>
        <w:tc>
          <w:tcPr>
            <w:tcW w:w="0" w:type="auto"/>
          </w:tcPr>
          <w:p w:rsidR="00DC381B" w:rsidRPr="0048777A" w:rsidRDefault="00DC381B" w:rsidP="00DC381B">
            <w:pPr>
              <w:jc w:val="both"/>
            </w:pPr>
            <w:r w:rsidRPr="00DC381B">
              <w:rPr>
                <w:b/>
                <w:u w:val="single"/>
              </w:rPr>
              <w:t>Εγγύηση καλής λειτουργίας 3 έτη</w:t>
            </w:r>
          </w:p>
        </w:tc>
        <w:tc>
          <w:tcPr>
            <w:tcW w:w="0" w:type="auto"/>
          </w:tcPr>
          <w:p w:rsidR="00DC381B" w:rsidRDefault="00DC381B" w:rsidP="00051140">
            <w:r>
              <w:t>ΝΑΙ</w:t>
            </w:r>
          </w:p>
        </w:tc>
        <w:tc>
          <w:tcPr>
            <w:tcW w:w="0" w:type="auto"/>
          </w:tcPr>
          <w:p w:rsidR="00DC381B" w:rsidRDefault="00DC381B" w:rsidP="00051140"/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955"/>
      </w:tblGrid>
      <w:tr w:rsidR="00DC381B" w:rsidTr="00051140">
        <w:trPr>
          <w:trHeight w:val="383"/>
        </w:trPr>
        <w:tc>
          <w:tcPr>
            <w:tcW w:w="5955" w:type="dxa"/>
          </w:tcPr>
          <w:p w:rsidR="00DC381B" w:rsidRDefault="00DC381B" w:rsidP="0005114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C381B" w:rsidRDefault="00DC381B" w:rsidP="00DC381B"/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05031"/>
    <w:multiLevelType w:val="hybridMultilevel"/>
    <w:tmpl w:val="6D6C669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381B"/>
    <w:rsid w:val="00C91BC1"/>
    <w:rsid w:val="00CB7491"/>
    <w:rsid w:val="00D041D6"/>
    <w:rsid w:val="00DC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3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qFormat/>
    <w:rsid w:val="00DC381B"/>
    <w:rPr>
      <w:b/>
      <w:bCs/>
    </w:rPr>
  </w:style>
  <w:style w:type="paragraph" w:styleId="a5">
    <w:name w:val="List Paragraph"/>
    <w:basedOn w:val="a"/>
    <w:uiPriority w:val="34"/>
    <w:qFormat/>
    <w:rsid w:val="00DC38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dcterms:created xsi:type="dcterms:W3CDTF">2025-05-09T06:51:00Z</dcterms:created>
  <dcterms:modified xsi:type="dcterms:W3CDTF">2025-05-09T06:58:00Z</dcterms:modified>
</cp:coreProperties>
</file>