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356" w:type="dxa"/>
        <w:tblInd w:w="-459" w:type="dxa"/>
        <w:tblLook w:val="04A0"/>
      </w:tblPr>
      <w:tblGrid>
        <w:gridCol w:w="5245"/>
        <w:gridCol w:w="2126"/>
        <w:gridCol w:w="1985"/>
      </w:tblGrid>
      <w:tr w:rsidR="009A15F2" w:rsidRPr="004A5DF6" w:rsidTr="0052167A">
        <w:tc>
          <w:tcPr>
            <w:tcW w:w="5245" w:type="dxa"/>
          </w:tcPr>
          <w:p w:rsidR="009A15F2" w:rsidRPr="008D3D25" w:rsidRDefault="009A15F2" w:rsidP="0001113E">
            <w:pPr>
              <w:jc w:val="center"/>
            </w:pPr>
            <w:r w:rsidRPr="008D3D25">
              <w:t xml:space="preserve">ΦΥΛΛΟ ΣΥΜΜΟΡΦΩΣΗΣ </w:t>
            </w:r>
          </w:p>
        </w:tc>
        <w:tc>
          <w:tcPr>
            <w:tcW w:w="2126" w:type="dxa"/>
          </w:tcPr>
          <w:p w:rsidR="009A15F2" w:rsidRDefault="009A15F2" w:rsidP="0001113E"/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8D3D25" w:rsidRDefault="009A15F2" w:rsidP="0001113E">
            <w:pPr>
              <w:jc w:val="center"/>
            </w:pPr>
          </w:p>
        </w:tc>
        <w:tc>
          <w:tcPr>
            <w:tcW w:w="2126" w:type="dxa"/>
          </w:tcPr>
          <w:p w:rsidR="009A15F2" w:rsidRDefault="009A15F2" w:rsidP="0001113E">
            <w:r>
              <w:t>ΥΠΟΧΡΕΩΤΙΚΗ ΑΠΑΙΤΗΣΗ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>
              <w:t>ΥΠΟΧΡΕΩΤΙΚΗ ΑΠΑΝΤΗΣΗ</w:t>
            </w:r>
          </w:p>
        </w:tc>
      </w:tr>
      <w:tr w:rsidR="009A15F2" w:rsidRPr="004A5DF6" w:rsidTr="0052167A">
        <w:tc>
          <w:tcPr>
            <w:tcW w:w="5245" w:type="dxa"/>
          </w:tcPr>
          <w:p w:rsidR="009A15F2" w:rsidRPr="008D3D25" w:rsidRDefault="009A15F2" w:rsidP="0001113E">
            <w:pPr>
              <w:jc w:val="center"/>
            </w:pPr>
            <w:r>
              <w:rPr>
                <w:rFonts w:eastAsia="Times New Roman"/>
                <w:bCs/>
                <w:color w:val="262626"/>
                <w:kern w:val="36"/>
              </w:rPr>
              <w:t xml:space="preserve">ΤΡΟΧΗΛΑΤΕΣ ΚΑΡΕΚΛΕΣ ΓΡΑΦΕΙΟΥ </w:t>
            </w:r>
          </w:p>
        </w:tc>
        <w:tc>
          <w:tcPr>
            <w:tcW w:w="2126" w:type="dxa"/>
          </w:tcPr>
          <w:p w:rsidR="009A15F2" w:rsidRPr="005E1597" w:rsidRDefault="009A15F2" w:rsidP="0001113E">
            <w:pPr>
              <w:jc w:val="center"/>
            </w:pP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8D3D25" w:rsidRDefault="009A15F2" w:rsidP="0001113E">
            <w:pPr>
              <w:jc w:val="center"/>
            </w:pP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59663F" w:rsidRDefault="009A15F2" w:rsidP="0001113E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00" w:afterAutospacing="1"/>
              <w:outlineLvl w:val="0"/>
              <w:rPr>
                <w:rFonts w:eastAsia="Times New Roman"/>
                <w:color w:val="1A1818"/>
                <w:kern w:val="36"/>
                <w:sz w:val="24"/>
                <w:szCs w:val="24"/>
              </w:rPr>
            </w:pPr>
            <w:r w:rsidRPr="0059663F">
              <w:rPr>
                <w:rFonts w:eastAsia="Times New Roman"/>
                <w:color w:val="1A1818"/>
                <w:kern w:val="36"/>
                <w:sz w:val="24"/>
                <w:szCs w:val="24"/>
              </w:rPr>
              <w:t xml:space="preserve">Περιστρεφόμενη καρέκλα γραφείου με λειτουργία λικνίσματος και ρυθμιζόμενο ύψος </w:t>
            </w:r>
          </w:p>
          <w:p w:rsidR="009A15F2" w:rsidRPr="00651829" w:rsidRDefault="009A15F2" w:rsidP="0001113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Μηχανισμός </w:t>
            </w:r>
            <w:proofErr w:type="spellStart"/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ανάκλισης</w:t>
            </w:r>
            <w:proofErr w:type="spellEnd"/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χωρίς βαθμίδες: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Ακολουθεί τις κινήσεις του σώματός σας</w:t>
            </w:r>
          </w:p>
        </w:tc>
        <w:tc>
          <w:tcPr>
            <w:tcW w:w="2126" w:type="dxa"/>
          </w:tcPr>
          <w:p w:rsidR="009A15F2" w:rsidRPr="002354E9" w:rsidRDefault="009A15F2" w:rsidP="0001113E">
            <w:pPr>
              <w:jc w:val="center"/>
            </w:pP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Cs w:val="0"/>
                <w:color w:val="1A1818"/>
                <w:sz w:val="18"/>
                <w:szCs w:val="18"/>
              </w:rPr>
            </w:pPr>
            <w:r w:rsidRPr="00651829">
              <w:rPr>
                <w:rFonts w:ascii="Arial" w:hAnsi="Arial" w:cs="Arial"/>
                <w:bCs w:val="0"/>
                <w:color w:val="1A1818"/>
                <w:sz w:val="18"/>
                <w:szCs w:val="18"/>
              </w:rPr>
              <w:t>Διαστάσεις 65x65x102-112,5 cm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Cs w:val="0"/>
                <w:color w:val="1A1818"/>
                <w:sz w:val="18"/>
                <w:szCs w:val="18"/>
              </w:rPr>
            </w:pPr>
            <w:r w:rsidRPr="00651829">
              <w:rPr>
                <w:rFonts w:ascii="Arial" w:hAnsi="Arial" w:cs="Arial"/>
                <w:color w:val="1A1818"/>
                <w:sz w:val="18"/>
                <w:szCs w:val="18"/>
                <w:shd w:val="clear" w:color="auto" w:fill="FFFFFF"/>
              </w:rPr>
              <w:t>ΨΗΛΗ ΠΛΑΤΗ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Cs w:val="0"/>
                <w:color w:val="1A1818"/>
                <w:sz w:val="18"/>
                <w:szCs w:val="18"/>
              </w:rPr>
            </w:pPr>
            <w:r w:rsidRPr="00651829">
              <w:rPr>
                <w:rFonts w:ascii="Arial" w:hAnsi="Arial" w:cs="Arial"/>
                <w:color w:val="1A1818"/>
                <w:sz w:val="18"/>
                <w:szCs w:val="18"/>
              </w:rPr>
              <w:t xml:space="preserve">Χωρητικότητα βάρους: 150 </w:t>
            </w:r>
            <w:proofErr w:type="spellStart"/>
            <w:r w:rsidRPr="00651829">
              <w:rPr>
                <w:rFonts w:ascii="Arial" w:hAnsi="Arial" w:cs="Arial"/>
                <w:color w:val="1A1818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59663F" w:rsidRDefault="009A15F2" w:rsidP="0001113E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1A1818"/>
                <w:sz w:val="22"/>
                <w:szCs w:val="22"/>
              </w:rPr>
            </w:pPr>
            <w:r w:rsidRPr="0059663F">
              <w:rPr>
                <w:b w:val="0"/>
                <w:sz w:val="22"/>
                <w:szCs w:val="22"/>
              </w:rPr>
              <w:t xml:space="preserve">Η βάση να είναι πεντάκτινη, με διάμετρο μεγαλύτερη ή ίση 65cm, βαρέως τύπου, κατασκευασμένη από χαλύβδινους σωλήνες με επικάλυψη </w:t>
            </w:r>
            <w:proofErr w:type="spellStart"/>
            <w:r w:rsidRPr="0059663F">
              <w:rPr>
                <w:b w:val="0"/>
                <w:sz w:val="22"/>
                <w:szCs w:val="22"/>
              </w:rPr>
              <w:t>πολυαμιδίου</w:t>
            </w:r>
            <w:proofErr w:type="spellEnd"/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59663F" w:rsidRDefault="009A15F2" w:rsidP="0001113E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59663F">
              <w:rPr>
                <w:b w:val="0"/>
                <w:sz w:val="22"/>
                <w:szCs w:val="22"/>
              </w:rPr>
              <w:t>Να υπάρχουν σε κάθε άκρο ακτίνας υποδοχές με δίδυμους τροχούς, υψηλής αντοχής</w:t>
            </w:r>
          </w:p>
        </w:tc>
        <w:tc>
          <w:tcPr>
            <w:tcW w:w="2126" w:type="dxa"/>
          </w:tcPr>
          <w:p w:rsidR="009A15F2" w:rsidRPr="007D62DD" w:rsidRDefault="009A15F2" w:rsidP="0001113E">
            <w:pPr>
              <w:jc w:val="center"/>
            </w:pP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Κλείδωμα </w:t>
            </w:r>
            <w:proofErr w:type="spellStart"/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ανάκλισης</w:t>
            </w:r>
            <w:proofErr w:type="spellEnd"/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σε όρθια θέση: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Σταθερή στάση όταν χρειάζεται συγκέντρωση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Ρύθμιση ύψους: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Δυνατότητα προσαρμογής στο 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για σωστή στάση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Ασφαλείς ρόδες: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Να κ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λειδώνουν αυτόματα όταν η καρέκλα δεν χρησιμοποιείται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Ύφασμα: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Απαλός, ανθεκτικός πολυεστέρας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Ατσάλινη βάση:</w:t>
            </w:r>
            <w:r w:rsidRPr="006518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Εξαιρετική σταθερότητα και στήριξη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Μπράτσα χωρίς επένδυση, χωρίς ύφασμα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Χρώμα</w:t>
            </w:r>
            <w:r w:rsidRPr="00651829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n-US"/>
              </w:rPr>
              <w:t xml:space="preserve">: </w:t>
            </w:r>
            <w:proofErr w:type="spellStart"/>
            <w:r w:rsidRPr="00651829">
              <w:rPr>
                <w:rFonts w:ascii="Arial" w:eastAsia="Times New Roman" w:hAnsi="Arial" w:cs="Arial"/>
                <w:bCs/>
                <w:color w:val="000000"/>
                <w:sz w:val="18"/>
              </w:rPr>
              <w:t>Γκρί</w:t>
            </w:r>
            <w:proofErr w:type="spellEnd"/>
            <w:r w:rsidRPr="00651829">
              <w:rPr>
                <w:rFonts w:ascii="Arial" w:eastAsia="Times New Roman" w:hAnsi="Arial" w:cs="Arial"/>
                <w:bCs/>
                <w:color w:val="000000"/>
                <w:sz w:val="18"/>
              </w:rPr>
              <w:t xml:space="preserve"> σκούρο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651829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F14387">
              <w:t xml:space="preserve">Οι προσφέροντες να επισυνάπτουν στα πλαίσια της προσφοράς τους φωτογραφίες </w:t>
            </w:r>
            <w:r>
              <w:t xml:space="preserve">των προσφερόμενων </w:t>
            </w:r>
            <w:r w:rsidRPr="00F14387">
              <w:t xml:space="preserve"> και οι οποίες θα πρέπει να είναι σε πλήρη αντιστοίχιση με αυτό.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9A15F2" w:rsidRPr="004A5DF6" w:rsidTr="0052167A">
        <w:tc>
          <w:tcPr>
            <w:tcW w:w="5245" w:type="dxa"/>
          </w:tcPr>
          <w:p w:rsidR="009A15F2" w:rsidRPr="00F14387" w:rsidRDefault="009A15F2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</w:pPr>
            <w:r w:rsidRPr="00064611">
              <w:rPr>
                <w:bCs/>
              </w:rPr>
              <w:t>Ε</w:t>
            </w:r>
            <w:r w:rsidRPr="00064611">
              <w:rPr>
                <w:bCs/>
                <w:spacing w:val="3"/>
              </w:rPr>
              <w:t>π</w:t>
            </w:r>
            <w:r w:rsidRPr="00064611">
              <w:rPr>
                <w:bCs/>
                <w:spacing w:val="-2"/>
              </w:rPr>
              <w:t>ί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ης</w:t>
            </w:r>
            <w:r w:rsidRPr="00064611">
              <w:rPr>
                <w:bCs/>
                <w:spacing w:val="4"/>
              </w:rPr>
              <w:t xml:space="preserve"> </w:t>
            </w:r>
            <w:r w:rsidRPr="00064611">
              <w:rPr>
                <w:bCs/>
              </w:rPr>
              <w:t>θα</w:t>
            </w:r>
            <w:r w:rsidRPr="00064611">
              <w:rPr>
                <w:bCs/>
                <w:spacing w:val="4"/>
              </w:rPr>
              <w:t xml:space="preserve"> </w:t>
            </w:r>
            <w:r w:rsidRPr="00064611">
              <w:rPr>
                <w:bCs/>
                <w:spacing w:val="1"/>
              </w:rPr>
              <w:t>συνυ</w:t>
            </w:r>
            <w:r w:rsidRPr="00064611">
              <w:rPr>
                <w:bCs/>
                <w:spacing w:val="-1"/>
              </w:rPr>
              <w:t>π</w:t>
            </w:r>
            <w:r w:rsidRPr="00064611">
              <w:rPr>
                <w:bCs/>
                <w:spacing w:val="-5"/>
              </w:rPr>
              <w:t>ο</w:t>
            </w:r>
            <w:r w:rsidRPr="00064611">
              <w:rPr>
                <w:bCs/>
                <w:spacing w:val="-2"/>
              </w:rPr>
              <w:t>β</w:t>
            </w:r>
            <w:r w:rsidRPr="00064611">
              <w:rPr>
                <w:bCs/>
                <w:spacing w:val="4"/>
              </w:rPr>
              <w:t>ά</w:t>
            </w:r>
            <w:r w:rsidRPr="00064611">
              <w:rPr>
                <w:bCs/>
                <w:spacing w:val="-2"/>
              </w:rPr>
              <w:t>λλ</w:t>
            </w:r>
            <w:r w:rsidRPr="00064611">
              <w:rPr>
                <w:bCs/>
                <w:spacing w:val="3"/>
              </w:rPr>
              <w:t>ε</w:t>
            </w:r>
            <w:r w:rsidRPr="00064611">
              <w:rPr>
                <w:bCs/>
                <w:spacing w:val="-2"/>
              </w:rPr>
              <w:t>τ</w:t>
            </w:r>
            <w:r w:rsidRPr="00064611">
              <w:rPr>
                <w:bCs/>
              </w:rPr>
              <w:t>αι</w:t>
            </w:r>
            <w:r w:rsidRPr="00064611">
              <w:rPr>
                <w:bCs/>
                <w:spacing w:val="3"/>
              </w:rPr>
              <w:t xml:space="preserve"> </w:t>
            </w:r>
            <w:r w:rsidRPr="00064611">
              <w:rPr>
                <w:bCs/>
                <w:spacing w:val="4"/>
              </w:rPr>
              <w:t>π</w:t>
            </w:r>
            <w:r w:rsidRPr="00064611">
              <w:rPr>
                <w:bCs/>
                <w:spacing w:val="-2"/>
              </w:rPr>
              <w:t>λ</w:t>
            </w:r>
            <w:r w:rsidRPr="00064611">
              <w:rPr>
                <w:bCs/>
              </w:rPr>
              <w:t>ήρ</w:t>
            </w:r>
            <w:r w:rsidRPr="00064611">
              <w:rPr>
                <w:bCs/>
                <w:spacing w:val="-2"/>
              </w:rPr>
              <w:t>ε</w:t>
            </w:r>
            <w:r w:rsidRPr="00064611">
              <w:rPr>
                <w:bCs/>
              </w:rPr>
              <w:t>ς</w:t>
            </w:r>
            <w:r w:rsidRPr="00064611">
              <w:rPr>
                <w:bCs/>
                <w:spacing w:val="9"/>
              </w:rPr>
              <w:t xml:space="preserve"> το </w:t>
            </w:r>
            <w:r w:rsidRPr="00064611">
              <w:rPr>
                <w:bCs/>
                <w:spacing w:val="-5"/>
              </w:rPr>
              <w:t>«</w:t>
            </w:r>
            <w:r w:rsidRPr="00064611">
              <w:rPr>
                <w:bCs/>
                <w:spacing w:val="2"/>
              </w:rPr>
              <w:t>Φ</w:t>
            </w:r>
            <w:r w:rsidRPr="00064611">
              <w:rPr>
                <w:bCs/>
                <w:spacing w:val="1"/>
              </w:rPr>
              <w:t>ύ</w:t>
            </w:r>
            <w:r w:rsidRPr="00064611">
              <w:rPr>
                <w:bCs/>
                <w:spacing w:val="-2"/>
              </w:rPr>
              <w:t>λ</w:t>
            </w:r>
            <w:r w:rsidRPr="00064611">
              <w:rPr>
                <w:bCs/>
                <w:spacing w:val="3"/>
              </w:rPr>
              <w:t>λ</w:t>
            </w:r>
            <w:r w:rsidRPr="00064611">
              <w:rPr>
                <w:bCs/>
              </w:rPr>
              <w:t xml:space="preserve">ο </w:t>
            </w:r>
            <w:r w:rsidRPr="00064611">
              <w:rPr>
                <w:bCs/>
                <w:spacing w:val="1"/>
              </w:rPr>
              <w:t>Συμμ</w:t>
            </w:r>
            <w:r w:rsidRPr="00064611">
              <w:rPr>
                <w:bCs/>
                <w:spacing w:val="-5"/>
              </w:rPr>
              <w:t>ό</w:t>
            </w:r>
            <w:r w:rsidRPr="00064611">
              <w:rPr>
                <w:bCs/>
              </w:rPr>
              <w:t>ρ</w:t>
            </w:r>
            <w:r w:rsidRPr="00064611">
              <w:rPr>
                <w:bCs/>
                <w:spacing w:val="2"/>
              </w:rPr>
              <w:t>φ</w:t>
            </w:r>
            <w:r w:rsidRPr="00064611">
              <w:rPr>
                <w:bCs/>
                <w:spacing w:val="-1"/>
              </w:rPr>
              <w:t>ω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ης</w:t>
            </w:r>
            <w:r w:rsidRPr="00064611">
              <w:rPr>
                <w:bCs/>
                <w:spacing w:val="11"/>
              </w:rPr>
              <w:t xml:space="preserve"> </w:t>
            </w:r>
            <w:r w:rsidRPr="00064611">
              <w:rPr>
                <w:bCs/>
              </w:rPr>
              <w:t>–</w:t>
            </w:r>
            <w:r w:rsidRPr="00064611">
              <w:rPr>
                <w:bCs/>
                <w:spacing w:val="5"/>
              </w:rPr>
              <w:t xml:space="preserve"> </w:t>
            </w:r>
            <w:r w:rsidRPr="00064611">
              <w:rPr>
                <w:bCs/>
                <w:spacing w:val="4"/>
              </w:rPr>
              <w:t>Τ</w:t>
            </w:r>
            <w:r w:rsidRPr="00064611">
              <w:rPr>
                <w:bCs/>
                <w:spacing w:val="-2"/>
              </w:rPr>
              <w:t>ε</w:t>
            </w:r>
            <w:r w:rsidRPr="00064611">
              <w:rPr>
                <w:bCs/>
                <w:spacing w:val="-1"/>
              </w:rPr>
              <w:t>κ</w:t>
            </w:r>
            <w:r w:rsidRPr="00064611">
              <w:rPr>
                <w:bCs/>
                <w:spacing w:val="1"/>
              </w:rPr>
              <w:t>μ</w:t>
            </w:r>
            <w:r w:rsidRPr="00064611">
              <w:rPr>
                <w:bCs/>
              </w:rPr>
              <w:t>ηρ</w:t>
            </w:r>
            <w:r w:rsidRPr="00064611">
              <w:rPr>
                <w:bCs/>
                <w:spacing w:val="-2"/>
              </w:rPr>
              <w:t>ί</w:t>
            </w:r>
            <w:r w:rsidRPr="00064611">
              <w:rPr>
                <w:bCs/>
                <w:spacing w:val="-1"/>
              </w:rPr>
              <w:t>ω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</w:t>
            </w:r>
            <w:r w:rsidRPr="00064611">
              <w:rPr>
                <w:bCs/>
                <w:spacing w:val="-1"/>
              </w:rPr>
              <w:t>ς</w:t>
            </w:r>
            <w:r w:rsidRPr="00064611">
              <w:rPr>
                <w:bCs/>
              </w:rPr>
              <w:t>»</w:t>
            </w:r>
          </w:p>
        </w:tc>
        <w:tc>
          <w:tcPr>
            <w:tcW w:w="2126" w:type="dxa"/>
          </w:tcPr>
          <w:p w:rsidR="009A15F2" w:rsidRDefault="009A15F2" w:rsidP="0001113E">
            <w:pPr>
              <w:jc w:val="center"/>
            </w:pPr>
            <w:r w:rsidRPr="001A6880">
              <w:t>ΝΑΙ</w:t>
            </w:r>
          </w:p>
        </w:tc>
        <w:tc>
          <w:tcPr>
            <w:tcW w:w="1985" w:type="dxa"/>
          </w:tcPr>
          <w:p w:rsidR="009A15F2" w:rsidRPr="004A5DF6" w:rsidRDefault="009A15F2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  <w:tr w:rsidR="0052167A" w:rsidRPr="004A5DF6" w:rsidTr="0052167A">
        <w:tc>
          <w:tcPr>
            <w:tcW w:w="5245" w:type="dxa"/>
          </w:tcPr>
          <w:p w:rsidR="0052167A" w:rsidRPr="00064611" w:rsidRDefault="0052167A" w:rsidP="000111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FB627B">
              <w:t>Εγγύηση καλής λειτουργίας 3 έτη για όλα τα καθίσματα</w:t>
            </w:r>
          </w:p>
        </w:tc>
        <w:tc>
          <w:tcPr>
            <w:tcW w:w="2126" w:type="dxa"/>
          </w:tcPr>
          <w:p w:rsidR="0052167A" w:rsidRPr="001A6880" w:rsidRDefault="0052167A" w:rsidP="0001113E">
            <w:pPr>
              <w:jc w:val="center"/>
            </w:pPr>
          </w:p>
        </w:tc>
        <w:tc>
          <w:tcPr>
            <w:tcW w:w="1985" w:type="dxa"/>
          </w:tcPr>
          <w:p w:rsidR="0052167A" w:rsidRPr="004A5DF6" w:rsidRDefault="0052167A" w:rsidP="0001113E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</w:rPr>
            </w:pPr>
          </w:p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E2E"/>
    <w:multiLevelType w:val="multilevel"/>
    <w:tmpl w:val="9C44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E49CC"/>
    <w:multiLevelType w:val="hybridMultilevel"/>
    <w:tmpl w:val="BC8496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15F2"/>
    <w:rsid w:val="0052167A"/>
    <w:rsid w:val="006F2F4C"/>
    <w:rsid w:val="009A15F2"/>
    <w:rsid w:val="00C44D88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9A15F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5F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9A15F2"/>
    <w:pPr>
      <w:ind w:left="720"/>
      <w:contextualSpacing/>
    </w:pPr>
  </w:style>
  <w:style w:type="table" w:styleId="a4">
    <w:name w:val="Table Grid"/>
    <w:basedOn w:val="a1"/>
    <w:uiPriority w:val="59"/>
    <w:rsid w:val="009A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cp:lastPrinted>2026-06-26T09:24:00Z</cp:lastPrinted>
  <dcterms:created xsi:type="dcterms:W3CDTF">2026-06-26T09:05:00Z</dcterms:created>
  <dcterms:modified xsi:type="dcterms:W3CDTF">2026-06-26T09:24:00Z</dcterms:modified>
</cp:coreProperties>
</file>