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Look w:val="04A0"/>
      </w:tblPr>
      <w:tblGrid>
        <w:gridCol w:w="5127"/>
        <w:gridCol w:w="1826"/>
        <w:gridCol w:w="2176"/>
      </w:tblGrid>
      <w:tr w:rsidR="00B131A4" w:rsidTr="008608C1">
        <w:tc>
          <w:tcPr>
            <w:tcW w:w="9129" w:type="dxa"/>
            <w:gridSpan w:val="3"/>
          </w:tcPr>
          <w:p w:rsidR="00B131A4" w:rsidRDefault="00B131A4" w:rsidP="008608C1">
            <w:r>
              <w:t xml:space="preserve">Φύλλο  Συμμόρφωσης  </w:t>
            </w:r>
            <w:r w:rsidRPr="002D3291">
              <w:t>προμήθεια</w:t>
            </w:r>
            <w:r>
              <w:t>ς</w:t>
            </w:r>
            <w:r w:rsidRPr="002D3291">
              <w:t xml:space="preserve"> και τοποθέτηση</w:t>
            </w:r>
            <w:r>
              <w:t>ς</w:t>
            </w:r>
            <w:r w:rsidRPr="002D3291">
              <w:t xml:space="preserve"> θήκης ρολού εξεταστικής κλίνης</w:t>
            </w:r>
          </w:p>
        </w:tc>
      </w:tr>
      <w:tr w:rsidR="00B131A4" w:rsidTr="008608C1">
        <w:tc>
          <w:tcPr>
            <w:tcW w:w="5127" w:type="dxa"/>
            <w:vAlign w:val="center"/>
          </w:tcPr>
          <w:p w:rsidR="00B131A4" w:rsidRPr="00E71EE9" w:rsidRDefault="00B131A4" w:rsidP="008608C1">
            <w:pPr>
              <w:jc w:val="center"/>
              <w:rPr>
                <w:b/>
              </w:rPr>
            </w:pPr>
            <w:r w:rsidRPr="00E71EE9">
              <w:rPr>
                <w:b/>
              </w:rPr>
              <w:t>ΤΕΧΝΙΚΕΣ ΠΡΟΔΙΑΓΡΑΦΕΣ</w:t>
            </w:r>
          </w:p>
          <w:p w:rsidR="00B131A4" w:rsidRPr="00F85A34" w:rsidRDefault="00B131A4" w:rsidP="008608C1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>
              <w:t>ΥΠΟΧΡΕΩΤΙΚΗ ΑΠΑΙΤΗΣΗ</w:t>
            </w: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  <w:r>
              <w:t>ΥΠΟΧΡΕΩΤΙΚΗ ΑΠΑΝΤΗΣΗ</w:t>
            </w:r>
          </w:p>
        </w:tc>
      </w:tr>
      <w:tr w:rsidR="00B131A4" w:rsidRPr="005E1597" w:rsidTr="008608C1">
        <w:tc>
          <w:tcPr>
            <w:tcW w:w="5127" w:type="dxa"/>
          </w:tcPr>
          <w:p w:rsidR="00B131A4" w:rsidRPr="00F85A34" w:rsidRDefault="00B131A4" w:rsidP="008608C1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26" w:type="dxa"/>
          </w:tcPr>
          <w:p w:rsidR="00B131A4" w:rsidRPr="005E1597" w:rsidRDefault="00B131A4" w:rsidP="008608C1"/>
        </w:tc>
        <w:tc>
          <w:tcPr>
            <w:tcW w:w="2176" w:type="dxa"/>
          </w:tcPr>
          <w:p w:rsidR="00B131A4" w:rsidRPr="005E1597" w:rsidRDefault="00B131A4" w:rsidP="008608C1"/>
        </w:tc>
      </w:tr>
      <w:tr w:rsidR="00B131A4" w:rsidTr="008608C1">
        <w:tc>
          <w:tcPr>
            <w:tcW w:w="5127" w:type="dxa"/>
          </w:tcPr>
          <w:p w:rsidR="00B131A4" w:rsidRPr="00F85A34" w:rsidRDefault="00B131A4" w:rsidP="008608C1">
            <w:pPr>
              <w:pStyle w:val="a3"/>
              <w:spacing w:line="300" w:lineRule="auto"/>
              <w:ind w:left="425"/>
              <w:contextualSpacing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F85A34" w:rsidRDefault="00B131A4" w:rsidP="008608C1">
            <w:pPr>
              <w:pStyle w:val="a3"/>
              <w:spacing w:line="300" w:lineRule="auto"/>
              <w:ind w:left="425"/>
              <w:contextualSpacing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bCs/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είναι κατασκευασμένο από υλικά αρίστης ποιότητας, με ηλεκτροστατική βαφή </w:t>
            </w:r>
            <w:r w:rsidRPr="002B1CF1">
              <w:rPr>
                <w:bCs/>
                <w:color w:val="0A0A0A"/>
                <w:sz w:val="24"/>
                <w:szCs w:val="24"/>
              </w:rPr>
              <w:t>λευκό αλουμίνιο</w:t>
            </w:r>
            <w:r w:rsidRPr="002B1CF1">
              <w:rPr>
                <w:color w:val="0A0A0A"/>
                <w:sz w:val="24"/>
                <w:szCs w:val="24"/>
              </w:rPr>
              <w:t> ή </w:t>
            </w:r>
            <w:r w:rsidRPr="002B1CF1">
              <w:rPr>
                <w:bCs/>
                <w:color w:val="0A0A0A"/>
                <w:sz w:val="24"/>
                <w:szCs w:val="24"/>
              </w:rPr>
              <w:t>ανοξείδωτο χάλυβα</w:t>
            </w:r>
            <w:r w:rsidRPr="002B1CF1">
              <w:rPr>
                <w:color w:val="0A0A0A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B131A4" w:rsidRPr="00C911DA" w:rsidRDefault="00B131A4" w:rsidP="008608C1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bCs/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διαθέτει  προστατευτικό καπάκι από </w:t>
            </w:r>
            <w:proofErr w:type="spellStart"/>
            <w:r w:rsidRPr="002B1CF1">
              <w:rPr>
                <w:bCs/>
                <w:color w:val="0A0A0A"/>
                <w:sz w:val="24"/>
                <w:szCs w:val="24"/>
              </w:rPr>
              <w:t>Plexiglass</w:t>
            </w:r>
            <w:proofErr w:type="spellEnd"/>
            <w:r w:rsidRPr="002B1CF1">
              <w:rPr>
                <w:bCs/>
                <w:color w:val="0A0A0A"/>
                <w:sz w:val="24"/>
                <w:szCs w:val="24"/>
              </w:rPr>
              <w:t xml:space="preserve"> (3-4mm)</w:t>
            </w:r>
            <w:r w:rsidRPr="002B1CF1">
              <w:rPr>
                <w:color w:val="0A0A0A"/>
                <w:sz w:val="24"/>
                <w:szCs w:val="24"/>
              </w:rPr>
              <w:t> εξασφαλίζοντας ότι το ρολό παραμένει καθαρό από σκόνη και εξωτερικούς παράγοντες και επιτρέποντας παράλληλα την οπτική επίβλεψη της ποσότητας που απομένει.  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προσφέρει </w:t>
            </w:r>
            <w:r w:rsidRPr="002B1CF1">
              <w:rPr>
                <w:bCs/>
                <w:color w:val="0A0A0A"/>
                <w:sz w:val="24"/>
                <w:szCs w:val="24"/>
              </w:rPr>
              <w:t>άμεση πρόσβαση</w:t>
            </w:r>
            <w:r w:rsidRPr="002B1CF1">
              <w:rPr>
                <w:color w:val="0A0A0A"/>
                <w:sz w:val="24"/>
                <w:szCs w:val="24"/>
              </w:rPr>
              <w:t> με μια απλή κίνηση, εξοικονομώντας χρόνο και κόπο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 xml:space="preserve">Να έχει την δυνατότητα χειροκίνητου ελέγχου   της ποσότητας με </w:t>
            </w:r>
            <w:r w:rsidRPr="002B1CF1">
              <w:rPr>
                <w:bCs/>
                <w:color w:val="0A0A0A"/>
                <w:sz w:val="24"/>
                <w:szCs w:val="24"/>
              </w:rPr>
              <w:t>Ομαλή Σταθερή και Αθόρυβη Ροή</w:t>
            </w:r>
            <w:r w:rsidRPr="002B1CF1">
              <w:rPr>
                <w:color w:val="0A0A0A"/>
                <w:sz w:val="24"/>
                <w:szCs w:val="24"/>
              </w:rPr>
              <w:t> χωρίς μπλοκαρίσματα.</w:t>
            </w:r>
          </w:p>
        </w:tc>
        <w:tc>
          <w:tcPr>
            <w:tcW w:w="1826" w:type="dxa"/>
            <w:vAlign w:val="center"/>
          </w:tcPr>
          <w:p w:rsidR="00B131A4" w:rsidRPr="002354E9" w:rsidRDefault="00B131A4" w:rsidP="008608C1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εξασφαλίζει </w:t>
            </w:r>
            <w:r w:rsidRPr="002B1CF1">
              <w:rPr>
                <w:bCs/>
                <w:color w:val="0A0A0A"/>
                <w:sz w:val="24"/>
                <w:szCs w:val="24"/>
              </w:rPr>
              <w:t>σημαντική εξοικονόμηση χαρτιού 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 Να είναι κατασκευασμένο  από υλικά</w:t>
            </w:r>
            <w:r w:rsidRPr="002B1CF1">
              <w:rPr>
                <w:bCs/>
                <w:color w:val="0A0A0A"/>
                <w:sz w:val="24"/>
                <w:szCs w:val="24"/>
              </w:rPr>
              <w:t> </w:t>
            </w:r>
            <w:r w:rsidRPr="002B1CF1">
              <w:rPr>
                <w:color w:val="0A0A0A"/>
                <w:sz w:val="24"/>
                <w:szCs w:val="24"/>
              </w:rPr>
              <w:t>με</w:t>
            </w:r>
            <w:r w:rsidRPr="002B1CF1">
              <w:rPr>
                <w:bCs/>
                <w:color w:val="0A0A0A"/>
                <w:sz w:val="24"/>
                <w:szCs w:val="24"/>
              </w:rPr>
              <w:t> ανθεκτικότητα </w:t>
            </w:r>
            <w:r w:rsidRPr="002B1CF1">
              <w:rPr>
                <w:color w:val="0A0A0A"/>
                <w:sz w:val="24"/>
                <w:szCs w:val="24"/>
              </w:rPr>
              <w:t>στη</w:t>
            </w:r>
            <w:r w:rsidRPr="002B1CF1">
              <w:rPr>
                <w:bCs/>
                <w:color w:val="0A0A0A"/>
                <w:sz w:val="24"/>
                <w:szCs w:val="24"/>
              </w:rPr>
              <w:t> διάβρωση.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 xml:space="preserve">Να έχει την δυνατότητα για </w:t>
            </w:r>
            <w:r w:rsidRPr="002B1CF1">
              <w:rPr>
                <w:bCs/>
                <w:color w:val="0A0A0A"/>
                <w:sz w:val="24"/>
                <w:szCs w:val="24"/>
              </w:rPr>
              <w:t>Εύκολο Γρήγορο Καθάρισμα 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 xml:space="preserve"> Η θήκη να είναι ανεξάρτητη από το εξεταστικό κρεβάτι και να μπορεί να αφαιρεθεί χωρίς να χρειάζονται ειδικές τεχνικές γνώσεις. 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RPr="002354E9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εγκαθίσταται εύκολα με μεγάλη σταθερότητα </w:t>
            </w:r>
            <w:r w:rsidRPr="002B1CF1">
              <w:rPr>
                <w:bCs/>
                <w:color w:val="0A0A0A"/>
                <w:sz w:val="24"/>
                <w:szCs w:val="24"/>
              </w:rPr>
              <w:t>επιτοίχια </w:t>
            </w:r>
            <w:r w:rsidRPr="002B1CF1">
              <w:rPr>
                <w:color w:val="0A0A0A"/>
                <w:sz w:val="24"/>
                <w:szCs w:val="24"/>
              </w:rPr>
              <w:t>(με 2 ούπα) ή απευθείας της εξεταστικής κλίνης με κατάλληλους σφιγκτήρες ή βίδωμα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B131A4" w:rsidRPr="002354E9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 xml:space="preserve"> </w:t>
            </w:r>
            <w:r w:rsidRPr="002B1CF1">
              <w:rPr>
                <w:bCs/>
                <w:color w:val="0A0A0A"/>
                <w:sz w:val="24"/>
                <w:szCs w:val="24"/>
              </w:rPr>
              <w:t>Να είναι</w:t>
            </w:r>
            <w:r w:rsidRPr="002B1CF1">
              <w:rPr>
                <w:color w:val="0A0A0A"/>
                <w:sz w:val="24"/>
                <w:szCs w:val="24"/>
              </w:rPr>
              <w:t> διαθέσιμο σε μεγέθη από </w:t>
            </w:r>
            <w:r w:rsidRPr="002B1CF1">
              <w:rPr>
                <w:bCs/>
                <w:color w:val="0A0A0A"/>
                <w:sz w:val="24"/>
                <w:szCs w:val="24"/>
              </w:rPr>
              <w:t>60cm 70cm 75cm</w:t>
            </w:r>
            <w:r w:rsidRPr="002B1CF1">
              <w:rPr>
                <w:color w:val="0A0A0A"/>
                <w:sz w:val="24"/>
                <w:szCs w:val="24"/>
              </w:rPr>
              <w:t xml:space="preserve">, καθώς και σε ειδικές </w:t>
            </w:r>
            <w:r w:rsidRPr="002B1CF1">
              <w:rPr>
                <w:color w:val="0A0A0A"/>
                <w:sz w:val="24"/>
                <w:szCs w:val="24"/>
              </w:rPr>
              <w:lastRenderedPageBreak/>
              <w:t>διαστάσεις κατόπιν παραγγελίας.</w:t>
            </w:r>
          </w:p>
        </w:tc>
        <w:tc>
          <w:tcPr>
            <w:tcW w:w="1826" w:type="dxa"/>
            <w:vAlign w:val="center"/>
          </w:tcPr>
          <w:p w:rsidR="00B131A4" w:rsidRDefault="00B131A4" w:rsidP="008608C1">
            <w:pPr>
              <w:jc w:val="center"/>
            </w:pPr>
            <w:r w:rsidRPr="00B4765D">
              <w:lastRenderedPageBreak/>
              <w:t>ΝΑΙ</w:t>
            </w: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line="360" w:lineRule="atLeast"/>
              <w:rPr>
                <w:color w:val="0A0A0A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lastRenderedPageBreak/>
              <w:t>Να προσφέρεται η δυνατότητα επιλογής του καπακιού και από αλουμίνιο ή ανοξείδωτο</w:t>
            </w:r>
          </w:p>
        </w:tc>
        <w:tc>
          <w:tcPr>
            <w:tcW w:w="1826" w:type="dxa"/>
            <w:vAlign w:val="center"/>
          </w:tcPr>
          <w:p w:rsidR="00B131A4" w:rsidRPr="00B4765D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after="180" w:line="360" w:lineRule="atLeast"/>
              <w:rPr>
                <w:color w:val="222222"/>
                <w:sz w:val="24"/>
                <w:szCs w:val="24"/>
              </w:rPr>
            </w:pPr>
            <w:r w:rsidRPr="002B1CF1">
              <w:rPr>
                <w:color w:val="0A0A0A"/>
                <w:sz w:val="24"/>
                <w:szCs w:val="24"/>
              </w:rPr>
              <w:t>Να υποστηρίζει </w:t>
            </w:r>
            <w:r w:rsidRPr="002B1CF1">
              <w:rPr>
                <w:bCs/>
                <w:color w:val="0A0A0A"/>
                <w:sz w:val="24"/>
                <w:szCs w:val="24"/>
              </w:rPr>
              <w:t>φορτίο έως και 15kg</w:t>
            </w:r>
            <w:r w:rsidRPr="002B1CF1">
              <w:rPr>
                <w:color w:val="0A0A0A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B131A4" w:rsidRPr="00B4765D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after="180" w:line="360" w:lineRule="atLeast"/>
              <w:rPr>
                <w:color w:val="222222"/>
                <w:sz w:val="24"/>
                <w:szCs w:val="24"/>
              </w:rPr>
            </w:pPr>
            <w:r w:rsidRPr="002B1CF1">
              <w:rPr>
                <w:bCs/>
                <w:color w:val="050505"/>
                <w:sz w:val="23"/>
                <w:szCs w:val="23"/>
              </w:rPr>
              <w:t xml:space="preserve">Να έχει την δυνατότητα Τοποθέτησης σε Εξεταστικά κρεβάτια - Αξονικό - Ακτινολογικό - Μ.Ο.Π. - </w:t>
            </w:r>
            <w:proofErr w:type="spellStart"/>
            <w:r w:rsidRPr="002B1CF1">
              <w:rPr>
                <w:bCs/>
                <w:color w:val="050505"/>
                <w:sz w:val="23"/>
                <w:szCs w:val="23"/>
              </w:rPr>
              <w:t>Boom</w:t>
            </w:r>
            <w:proofErr w:type="spellEnd"/>
            <w:r w:rsidRPr="002B1CF1">
              <w:rPr>
                <w:color w:val="050505"/>
                <w:sz w:val="23"/>
                <w:szCs w:val="23"/>
              </w:rPr>
              <w:t> -</w:t>
            </w:r>
            <w:r w:rsidRPr="002B1CF1">
              <w:rPr>
                <w:bCs/>
                <w:color w:val="050505"/>
                <w:sz w:val="23"/>
                <w:szCs w:val="23"/>
              </w:rPr>
              <w:t>Πολυθρόνες αιμοδοσίας – Φορεία</w:t>
            </w:r>
          </w:p>
        </w:tc>
        <w:tc>
          <w:tcPr>
            <w:tcW w:w="1826" w:type="dxa"/>
            <w:vAlign w:val="center"/>
          </w:tcPr>
          <w:p w:rsidR="00B131A4" w:rsidRPr="00B4765D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  <w:tr w:rsidR="00B131A4" w:rsidTr="008608C1">
        <w:tc>
          <w:tcPr>
            <w:tcW w:w="5127" w:type="dxa"/>
          </w:tcPr>
          <w:p w:rsidR="00B131A4" w:rsidRPr="002B1CF1" w:rsidRDefault="00B131A4" w:rsidP="00B131A4">
            <w:pPr>
              <w:pStyle w:val="a3"/>
              <w:numPr>
                <w:ilvl w:val="0"/>
                <w:numId w:val="1"/>
              </w:numPr>
              <w:spacing w:after="180" w:line="360" w:lineRule="atLeast"/>
              <w:rPr>
                <w:color w:val="222222"/>
                <w:sz w:val="24"/>
                <w:szCs w:val="24"/>
              </w:rPr>
            </w:pPr>
            <w:r w:rsidRPr="002B1CF1">
              <w:rPr>
                <w:bCs/>
                <w:color w:val="050505"/>
                <w:sz w:val="23"/>
                <w:szCs w:val="23"/>
              </w:rPr>
              <w:t xml:space="preserve">Να διαθέτει εγγύηση καλής λειτουργίας 5 έτη </w:t>
            </w:r>
          </w:p>
        </w:tc>
        <w:tc>
          <w:tcPr>
            <w:tcW w:w="1826" w:type="dxa"/>
            <w:vAlign w:val="center"/>
          </w:tcPr>
          <w:p w:rsidR="00B131A4" w:rsidRPr="00B4765D" w:rsidRDefault="00B131A4" w:rsidP="008608C1">
            <w:pPr>
              <w:jc w:val="center"/>
            </w:pPr>
          </w:p>
        </w:tc>
        <w:tc>
          <w:tcPr>
            <w:tcW w:w="2176" w:type="dxa"/>
            <w:vAlign w:val="center"/>
          </w:tcPr>
          <w:p w:rsidR="00B131A4" w:rsidRDefault="00B131A4" w:rsidP="008608C1">
            <w:pPr>
              <w:jc w:val="center"/>
            </w:pPr>
          </w:p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24E7"/>
    <w:multiLevelType w:val="hybridMultilevel"/>
    <w:tmpl w:val="CF94F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31A4"/>
    <w:rsid w:val="0028646D"/>
    <w:rsid w:val="00B131A4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A4"/>
    <w:pPr>
      <w:ind w:left="720"/>
      <w:contextualSpacing/>
    </w:pPr>
  </w:style>
  <w:style w:type="table" w:styleId="a4">
    <w:name w:val="Table Grid"/>
    <w:basedOn w:val="a1"/>
    <w:uiPriority w:val="39"/>
    <w:rsid w:val="00B1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dcterms:created xsi:type="dcterms:W3CDTF">2026-06-05T12:33:00Z</dcterms:created>
  <dcterms:modified xsi:type="dcterms:W3CDTF">2026-06-05T12:35:00Z</dcterms:modified>
</cp:coreProperties>
</file>