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F99" w:rsidRPr="00183F99" w:rsidRDefault="00183F99" w:rsidP="00183F99">
      <w:pPr>
        <w:jc w:val="center"/>
      </w:pPr>
      <w:r w:rsidRPr="00183F99">
        <w:rPr>
          <w:b/>
        </w:rPr>
        <w:t xml:space="preserve">ΓΕΝΙΚΟΙ ΟΡΟΙ </w:t>
      </w:r>
      <w:r w:rsidR="009C5C7E">
        <w:rPr>
          <w:b/>
        </w:rPr>
        <w:t xml:space="preserve">– ΥΠΟΧΡΕΩΣΕΙΣ ΑΝΑΔΟΧΟΥ </w:t>
      </w:r>
      <w:r w:rsidRPr="00183F99">
        <w:rPr>
          <w:b/>
        </w:rPr>
        <w:t>ΓΙΑ ΤΗΝ  ΕΠΙΣΚΕΥΗ ΙΑΤΡΟΤΕΧΝΟΛΟΓΙΚΟΥ ΕΞΟΠΛΙΣΜΟΥ</w:t>
      </w:r>
    </w:p>
    <w:p w:rsidR="00183F99" w:rsidRPr="00714E0D" w:rsidRDefault="00183F99" w:rsidP="00183F99">
      <w:pPr>
        <w:pStyle w:val="a3"/>
        <w:numPr>
          <w:ilvl w:val="0"/>
          <w:numId w:val="2"/>
        </w:numPr>
        <w:ind w:left="425" w:hanging="357"/>
        <w:jc w:val="both"/>
      </w:pPr>
      <w:r w:rsidRPr="00714E0D">
        <w:t xml:space="preserve">Οι εργασίες </w:t>
      </w:r>
      <w:r>
        <w:t>προληπτικού ελέγχου,</w:t>
      </w:r>
      <w:r w:rsidRPr="00714E0D">
        <w:t xml:space="preserve"> συντήρησης</w:t>
      </w:r>
      <w:r>
        <w:t xml:space="preserve"> και επισκευής</w:t>
      </w:r>
      <w:r w:rsidRPr="00714E0D">
        <w:t xml:space="preserve"> ιατροτεχνολογικού εξοπλισμού θα πραγματοποιούνται αυστηρά</w:t>
      </w:r>
      <w:r>
        <w:t>,</w:t>
      </w:r>
      <w:r w:rsidRPr="00714E0D">
        <w:t xml:space="preserve"> σύμφωνα με τις προδιαγραφές του κατασκευαστικού οίκου</w:t>
      </w:r>
      <w:r>
        <w:t xml:space="preserve"> κάθε μηχανήματος</w:t>
      </w:r>
      <w:r w:rsidRPr="00714E0D">
        <w:t xml:space="preserve">. </w:t>
      </w:r>
    </w:p>
    <w:p w:rsidR="00183F99" w:rsidRPr="00714E0D" w:rsidRDefault="00183F99" w:rsidP="00183F99">
      <w:pPr>
        <w:pStyle w:val="a3"/>
        <w:numPr>
          <w:ilvl w:val="0"/>
          <w:numId w:val="2"/>
        </w:numPr>
        <w:ind w:left="425" w:hanging="357"/>
        <w:jc w:val="both"/>
      </w:pPr>
      <w:r>
        <w:rPr>
          <w:rFonts w:eastAsia="Times New Roman"/>
          <w:lang w:eastAsia="el-GR"/>
        </w:rPr>
        <w:t>Ο</w:t>
      </w:r>
      <w:r w:rsidRPr="00714E0D">
        <w:rPr>
          <w:rFonts w:eastAsia="Times New Roman"/>
          <w:lang w:eastAsia="el-GR"/>
        </w:rPr>
        <w:t xml:space="preserve"> ανάδοχος</w:t>
      </w:r>
      <w:r>
        <w:rPr>
          <w:rFonts w:eastAsia="Times New Roman"/>
          <w:lang w:eastAsia="el-GR"/>
        </w:rPr>
        <w:t xml:space="preserve"> υποχρεούται </w:t>
      </w:r>
      <w:r w:rsidRPr="00714E0D">
        <w:t>να διαθέτει προσωπικό  με  σχετικές νόμιμες άδειες,  αποδεδειγμένη  εμπειρία  και εκπαίδευση  από τον κατασκευαστικό οίκο στα συγκεκριμένα μηχανήματα</w:t>
      </w:r>
      <w:r>
        <w:t>.</w:t>
      </w:r>
      <w:r w:rsidRPr="00714E0D">
        <w:t xml:space="preserve"> Απαιτείται η κατάθεση  των πιστοποιητικών ή βεβαιώσεων εκπαίδευσης  που παρέχει ο Κατασκευαστικός Οίκος σε τεχνικούς που παρακολο</w:t>
      </w:r>
      <w:r>
        <w:t>ύ</w:t>
      </w:r>
      <w:r w:rsidRPr="00714E0D">
        <w:t>θ</w:t>
      </w:r>
      <w:r>
        <w:t>ησαν</w:t>
      </w:r>
      <w:r w:rsidRPr="00714E0D">
        <w:t xml:space="preserve"> τις εκπαιδεύσεις. Εναλλακτικά</w:t>
      </w:r>
      <w:r>
        <w:t>, ο</w:t>
      </w:r>
      <w:r w:rsidRPr="00714E0D">
        <w:t xml:space="preserve"> ανάδοχος θα πρέπει να διαθέτει</w:t>
      </w:r>
      <w:r>
        <w:t>,</w:t>
      </w:r>
      <w:r w:rsidRPr="00714E0D">
        <w:t xml:space="preserve">  εμπειρία  εκτέλεσης </w:t>
      </w:r>
      <w:r>
        <w:t>συμβάσεων ιδίων συστημάτων</w:t>
      </w:r>
      <w:r w:rsidRPr="00714E0D">
        <w:t xml:space="preserve"> σε δημόσι</w:t>
      </w:r>
      <w:r>
        <w:t>ους ή ιδιωτικούς</w:t>
      </w:r>
      <w:r w:rsidRPr="00714E0D">
        <w:t xml:space="preserve"> </w:t>
      </w:r>
      <w:r>
        <w:t>φορείς</w:t>
      </w:r>
      <w:r w:rsidRPr="00714E0D">
        <w:t>, βεβαιώσεις καλής εκτέλεσης ή ετήσιες συμβάσεις των τελευταίων 3 ετών,</w:t>
      </w:r>
      <w:r>
        <w:t xml:space="preserve"> τα οποία σχετικά έγγραφα, </w:t>
      </w:r>
      <w:r w:rsidRPr="00714E0D">
        <w:t>απαιτείται να προσκομίσει και να κατα</w:t>
      </w:r>
      <w:r>
        <w:t>θέσει</w:t>
      </w:r>
      <w:r w:rsidRPr="00714E0D">
        <w:t xml:space="preserve">  επί ποινή αποκλεισμού.</w:t>
      </w:r>
      <w:r>
        <w:t xml:space="preserve"> </w:t>
      </w:r>
    </w:p>
    <w:p w:rsidR="00183F99" w:rsidRDefault="00183F99" w:rsidP="00183F99">
      <w:pPr>
        <w:pStyle w:val="a3"/>
        <w:numPr>
          <w:ilvl w:val="0"/>
          <w:numId w:val="2"/>
        </w:numPr>
        <w:ind w:left="426"/>
        <w:jc w:val="both"/>
      </w:pPr>
      <w:r w:rsidRPr="00A6477C">
        <w:rPr>
          <w:rFonts w:eastAsia="Times New Roman"/>
          <w:lang w:eastAsia="el-GR"/>
        </w:rPr>
        <w:t xml:space="preserve">Ο ανάδοχος </w:t>
      </w:r>
      <w:r w:rsidRPr="00714E0D">
        <w:t>θα πρέπει να βεβαιώνει ότι διαθέτει όλα τα ειδικά όργανα και εργαλεία που απαιτούντα</w:t>
      </w:r>
      <w:r>
        <w:t>ι για τον έλεγχο καλής λειτουργία</w:t>
      </w:r>
      <w:r w:rsidRPr="00714E0D">
        <w:t>ς των μηχανημάτων, τις προληπτικές συντηρήσεις και τις επισκευές των μηχανημάτων σύμφωνα με τις απαιτήσεις του κατασκευαστή.</w:t>
      </w:r>
      <w:r>
        <w:t xml:space="preserve"> </w:t>
      </w:r>
      <w:r w:rsidRPr="00714E0D">
        <w:t>Όλες οι συσκευές θα πρέπει να είναι διακριβωμένες και τα σχετικά φύλλα διακρίβωσης να είναι σε ισχύ και  να κατατεθούν.</w:t>
      </w:r>
    </w:p>
    <w:p w:rsidR="00183F99" w:rsidRPr="009C4247" w:rsidRDefault="00183F99" w:rsidP="00183F99">
      <w:pPr>
        <w:pStyle w:val="a3"/>
        <w:numPr>
          <w:ilvl w:val="0"/>
          <w:numId w:val="2"/>
        </w:numPr>
        <w:ind w:left="426"/>
        <w:jc w:val="both"/>
      </w:pPr>
      <w:r w:rsidRPr="009C4247">
        <w:t>Ο ανάδοχος υποχρεούται να καταθέσει βεβαίωση επάρκειας και διάθεσης γνήσιων ανταλλακτικών  για τα συγκεκριμένα μοντέλα των μηχανημάτων  επί ποινή απόρριψης.</w:t>
      </w:r>
    </w:p>
    <w:p w:rsidR="00183F99" w:rsidRPr="00714E0D" w:rsidRDefault="00183F99" w:rsidP="00183F99">
      <w:pPr>
        <w:pStyle w:val="a3"/>
        <w:numPr>
          <w:ilvl w:val="0"/>
          <w:numId w:val="2"/>
        </w:numPr>
        <w:ind w:left="425" w:hanging="357"/>
        <w:jc w:val="both"/>
      </w:pPr>
      <w:r>
        <w:rPr>
          <w:rFonts w:eastAsia="Times New Roman"/>
          <w:lang w:eastAsia="el-GR"/>
        </w:rPr>
        <w:t>Ο</w:t>
      </w:r>
      <w:r w:rsidRPr="00714E0D">
        <w:rPr>
          <w:rFonts w:eastAsia="Times New Roman"/>
          <w:lang w:eastAsia="el-GR"/>
        </w:rPr>
        <w:t xml:space="preserve"> ανάδοχος </w:t>
      </w:r>
      <w:r w:rsidRPr="00714E0D">
        <w:t>να διαθέτει τα κάτωθι πιστοποιητικά</w:t>
      </w:r>
      <w:r>
        <w:t>,</w:t>
      </w:r>
      <w:r w:rsidRPr="00714E0D">
        <w:t xml:space="preserve"> τα οποία πρέπει να κατατεθούν επί ποινή απόρριψης :</w:t>
      </w:r>
    </w:p>
    <w:p w:rsidR="00183F99" w:rsidRPr="00714E0D" w:rsidRDefault="00183F99" w:rsidP="00183F99">
      <w:pPr>
        <w:pStyle w:val="a4"/>
        <w:numPr>
          <w:ilvl w:val="0"/>
          <w:numId w:val="1"/>
        </w:numPr>
        <w:spacing w:line="276" w:lineRule="auto"/>
        <w:ind w:left="992" w:hanging="357"/>
      </w:pPr>
      <w:r w:rsidRPr="00714E0D">
        <w:t>Πιστοποίηση Σύστηματος Διαχείρισης Ποιότητας ISO 9001:2015</w:t>
      </w:r>
    </w:p>
    <w:p w:rsidR="00183F99" w:rsidRPr="00714E0D" w:rsidRDefault="00183F99" w:rsidP="00183F99">
      <w:pPr>
        <w:pStyle w:val="a4"/>
        <w:numPr>
          <w:ilvl w:val="0"/>
          <w:numId w:val="1"/>
        </w:numPr>
        <w:spacing w:line="276" w:lineRule="auto"/>
        <w:ind w:left="992" w:hanging="357"/>
      </w:pPr>
      <w:r w:rsidRPr="00714E0D">
        <w:t xml:space="preserve">ISO 13485:2016 για την «διακίνηση και τεχνική υποστήριξη </w:t>
      </w:r>
      <w:proofErr w:type="spellStart"/>
      <w:r w:rsidRPr="00714E0D">
        <w:t>Ιατροτεχνολογικών</w:t>
      </w:r>
      <w:proofErr w:type="spellEnd"/>
      <w:r w:rsidRPr="00714E0D">
        <w:t xml:space="preserve"> προϊόντων»</w:t>
      </w:r>
    </w:p>
    <w:p w:rsidR="00183F99" w:rsidRPr="00714E0D" w:rsidRDefault="00183F99" w:rsidP="00183F99">
      <w:pPr>
        <w:pStyle w:val="a4"/>
        <w:numPr>
          <w:ilvl w:val="0"/>
          <w:numId w:val="1"/>
        </w:numPr>
        <w:spacing w:line="276" w:lineRule="auto"/>
        <w:ind w:left="992" w:hanging="357"/>
      </w:pPr>
      <w:r w:rsidRPr="00714E0D">
        <w:t xml:space="preserve">Πιστοποίηση σύμφωνα με την Υ.Α. 1348/2004 περί «Διακίνησης </w:t>
      </w:r>
      <w:proofErr w:type="spellStart"/>
      <w:r w:rsidRPr="00714E0D">
        <w:t>Ιατροτεχνολογικών</w:t>
      </w:r>
      <w:proofErr w:type="spellEnd"/>
      <w:r w:rsidRPr="00714E0D">
        <w:t xml:space="preserve"> Προϊόντων». </w:t>
      </w:r>
    </w:p>
    <w:p w:rsidR="00183F99" w:rsidRPr="00D05C80" w:rsidRDefault="00183F99" w:rsidP="00183F99">
      <w:pPr>
        <w:pStyle w:val="a4"/>
        <w:numPr>
          <w:ilvl w:val="0"/>
          <w:numId w:val="1"/>
        </w:numPr>
        <w:spacing w:line="276" w:lineRule="auto"/>
        <w:ind w:left="992" w:hanging="357"/>
      </w:pPr>
      <w:r w:rsidRPr="00714E0D">
        <w:t>Σχετικές Βεβαιώσεις ότι είναι ενταγμένη σε πρόγραμμα εναλλακτικής διαχείρισης</w:t>
      </w:r>
      <w:r>
        <w:t xml:space="preserve"> </w:t>
      </w:r>
      <w:r w:rsidRPr="00D05C80">
        <w:rPr>
          <w:color w:val="222222"/>
          <w:shd w:val="clear" w:color="auto" w:fill="FFFFFF"/>
        </w:rPr>
        <w:t>Α.Η.Η.Ε. βάσει του Π.Δ. 117/2004.</w:t>
      </w:r>
    </w:p>
    <w:p w:rsidR="00183F99" w:rsidRPr="00714E0D" w:rsidRDefault="00183F99" w:rsidP="00183F99">
      <w:pPr>
        <w:pStyle w:val="a4"/>
        <w:numPr>
          <w:ilvl w:val="0"/>
          <w:numId w:val="1"/>
        </w:numPr>
        <w:spacing w:line="276" w:lineRule="auto"/>
        <w:ind w:left="992" w:hanging="357"/>
      </w:pPr>
      <w:r w:rsidRPr="00714E0D">
        <w:t>Πιστοποίηση σύμφωνα με το πρότυπο περιβαλλοντικής διαχείρισης ISO 14001:2015</w:t>
      </w:r>
    </w:p>
    <w:p w:rsidR="00183F99" w:rsidRPr="00714E0D" w:rsidRDefault="00183F99" w:rsidP="00183F99">
      <w:pPr>
        <w:pStyle w:val="a4"/>
        <w:numPr>
          <w:ilvl w:val="0"/>
          <w:numId w:val="1"/>
        </w:numPr>
        <w:spacing w:line="276" w:lineRule="auto"/>
        <w:ind w:left="992" w:hanging="357"/>
        <w:rPr>
          <w:lang w:eastAsia="el-GR"/>
        </w:rPr>
      </w:pPr>
      <w:r w:rsidRPr="00714E0D">
        <w:t>Πιστοποίηση σύμφωνα με το πρότυπο ISO 45001 «συστήματα διαχείρισης για την υγεία και ασφάλεια στην εργασία»</w:t>
      </w:r>
      <w:r w:rsidRPr="00714E0D">
        <w:rPr>
          <w:lang w:eastAsia="el-GR"/>
        </w:rPr>
        <w:t xml:space="preserve">. </w:t>
      </w:r>
    </w:p>
    <w:p w:rsidR="00183F99" w:rsidRPr="00714E0D" w:rsidRDefault="00183F99" w:rsidP="00183F99">
      <w:pPr>
        <w:pStyle w:val="a4"/>
        <w:numPr>
          <w:ilvl w:val="0"/>
          <w:numId w:val="1"/>
        </w:numPr>
        <w:spacing w:line="276" w:lineRule="auto"/>
        <w:ind w:left="992" w:hanging="357"/>
        <w:rPr>
          <w:lang w:eastAsia="el-GR"/>
        </w:rPr>
      </w:pPr>
      <w:r w:rsidRPr="00714E0D">
        <w:rPr>
          <w:lang w:eastAsia="el-GR"/>
        </w:rPr>
        <w:t>Πιστοποίηση σύμφωνα με το πρότυπο ΕΛΟΤ ISO/IEC 27001:2013 για την «διαχείριση της ασφάλειας των πληροφοριών».</w:t>
      </w:r>
    </w:p>
    <w:p w:rsidR="00E878DD" w:rsidRDefault="00E878DD"/>
    <w:p w:rsidR="009C5C7E" w:rsidRPr="00714E0D" w:rsidRDefault="009C5C7E" w:rsidP="009C5C7E">
      <w:pPr>
        <w:shd w:val="clear" w:color="auto" w:fill="FFFFFF"/>
        <w:ind w:right="-58"/>
        <w:jc w:val="both"/>
        <w:rPr>
          <w:b/>
        </w:rPr>
      </w:pPr>
      <w:r w:rsidRPr="00714E0D">
        <w:rPr>
          <w:b/>
        </w:rPr>
        <w:t xml:space="preserve">ΥΠΟΧΡΕΩΣΕΙΣ </w:t>
      </w:r>
      <w:r>
        <w:rPr>
          <w:b/>
        </w:rPr>
        <w:t>ΑΝΑΔΟΧΟΥ</w:t>
      </w:r>
      <w:r w:rsidRPr="00714E0D">
        <w:rPr>
          <w:b/>
        </w:rPr>
        <w:t xml:space="preserve"> :</w:t>
      </w:r>
    </w:p>
    <w:p w:rsidR="009C5C7E" w:rsidRPr="00714E0D" w:rsidRDefault="009C5C7E" w:rsidP="009C5C7E">
      <w:pPr>
        <w:pStyle w:val="a3"/>
        <w:spacing w:after="0" w:line="240" w:lineRule="auto"/>
        <w:ind w:left="502"/>
        <w:jc w:val="both"/>
        <w:rPr>
          <w:rFonts w:eastAsia="Times New Roman"/>
          <w:lang w:eastAsia="el-GR"/>
        </w:rPr>
      </w:pPr>
    </w:p>
    <w:p w:rsidR="00B130D7" w:rsidRDefault="009C5C7E" w:rsidP="009C5C7E">
      <w:pPr>
        <w:pStyle w:val="a3"/>
        <w:numPr>
          <w:ilvl w:val="0"/>
          <w:numId w:val="3"/>
        </w:numPr>
        <w:spacing w:after="0"/>
        <w:ind w:left="425" w:right="-57" w:hanging="357"/>
        <w:jc w:val="both"/>
      </w:pPr>
      <w:r w:rsidRPr="00714E0D">
        <w:t>Ο</w:t>
      </w:r>
      <w:r w:rsidRPr="009C5C7E">
        <w:rPr>
          <w:spacing w:val="13"/>
        </w:rPr>
        <w:t xml:space="preserve"> </w:t>
      </w:r>
      <w:r w:rsidRPr="009C5C7E">
        <w:rPr>
          <w:spacing w:val="-1"/>
        </w:rPr>
        <w:t>τεχνικός</w:t>
      </w:r>
      <w:r w:rsidRPr="009C5C7E">
        <w:rPr>
          <w:spacing w:val="13"/>
        </w:rPr>
        <w:t xml:space="preserve"> </w:t>
      </w:r>
      <w:r w:rsidRPr="00714E0D">
        <w:t>τ</w:t>
      </w:r>
      <w:r>
        <w:t>ου</w:t>
      </w:r>
      <w:r w:rsidRPr="009C5C7E">
        <w:rPr>
          <w:spacing w:val="13"/>
        </w:rPr>
        <w:t xml:space="preserve"> </w:t>
      </w:r>
      <w:r w:rsidRPr="009C5C7E">
        <w:rPr>
          <w:spacing w:val="-1"/>
        </w:rPr>
        <w:t>αναδόχου,</w:t>
      </w:r>
      <w:r w:rsidRPr="009C5C7E">
        <w:rPr>
          <w:spacing w:val="13"/>
        </w:rPr>
        <w:t xml:space="preserve"> </w:t>
      </w:r>
      <w:r w:rsidRPr="009C5C7E">
        <w:rPr>
          <w:spacing w:val="-1"/>
        </w:rPr>
        <w:t>υποχρεούται</w:t>
      </w:r>
      <w:r w:rsidRPr="009C5C7E">
        <w:rPr>
          <w:spacing w:val="14"/>
        </w:rPr>
        <w:t xml:space="preserve"> </w:t>
      </w:r>
      <w:r w:rsidRPr="009C5C7E">
        <w:rPr>
          <w:spacing w:val="-1"/>
        </w:rPr>
        <w:t>να</w:t>
      </w:r>
      <w:r w:rsidRPr="009C5C7E">
        <w:rPr>
          <w:spacing w:val="13"/>
        </w:rPr>
        <w:t xml:space="preserve"> </w:t>
      </w:r>
      <w:r w:rsidRPr="009C5C7E">
        <w:rPr>
          <w:spacing w:val="-1"/>
        </w:rPr>
        <w:t>εκδίδει</w:t>
      </w:r>
      <w:r w:rsidRPr="009C5C7E">
        <w:rPr>
          <w:spacing w:val="13"/>
        </w:rPr>
        <w:t xml:space="preserve"> </w:t>
      </w:r>
      <w:r w:rsidRPr="009C5C7E">
        <w:rPr>
          <w:spacing w:val="-1"/>
        </w:rPr>
        <w:t>Δελτίο</w:t>
      </w:r>
      <w:r w:rsidRPr="009C5C7E">
        <w:rPr>
          <w:spacing w:val="13"/>
        </w:rPr>
        <w:t xml:space="preserve"> </w:t>
      </w:r>
      <w:r w:rsidRPr="009C5C7E">
        <w:rPr>
          <w:spacing w:val="-1"/>
        </w:rPr>
        <w:t>Εργασίας</w:t>
      </w:r>
      <w:r w:rsidRPr="009C5C7E">
        <w:rPr>
          <w:spacing w:val="13"/>
        </w:rPr>
        <w:t xml:space="preserve"> </w:t>
      </w:r>
      <w:r w:rsidRPr="009C5C7E">
        <w:rPr>
          <w:spacing w:val="-1"/>
        </w:rPr>
        <w:t>τεχνικού</w:t>
      </w:r>
      <w:r w:rsidRPr="009C5C7E">
        <w:rPr>
          <w:spacing w:val="13"/>
        </w:rPr>
        <w:t xml:space="preserve"> </w:t>
      </w:r>
      <w:r w:rsidRPr="009C5C7E">
        <w:rPr>
          <w:spacing w:val="-1"/>
        </w:rPr>
        <w:t>(</w:t>
      </w:r>
      <w:proofErr w:type="spellStart"/>
      <w:r w:rsidRPr="009C5C7E">
        <w:rPr>
          <w:spacing w:val="-1"/>
        </w:rPr>
        <w:t>Service</w:t>
      </w:r>
      <w:proofErr w:type="spellEnd"/>
      <w:r w:rsidRPr="009C5C7E">
        <w:rPr>
          <w:spacing w:val="81"/>
        </w:rPr>
        <w:t xml:space="preserve"> </w:t>
      </w:r>
      <w:proofErr w:type="spellStart"/>
      <w:r w:rsidRPr="009C5C7E">
        <w:rPr>
          <w:spacing w:val="-1"/>
        </w:rPr>
        <w:t>Report</w:t>
      </w:r>
      <w:proofErr w:type="spellEnd"/>
      <w:r w:rsidRPr="009C5C7E">
        <w:rPr>
          <w:spacing w:val="-1"/>
        </w:rPr>
        <w:t>)</w:t>
      </w:r>
      <w:r w:rsidRPr="009C5C7E">
        <w:rPr>
          <w:spacing w:val="1"/>
        </w:rPr>
        <w:t xml:space="preserve"> </w:t>
      </w:r>
      <w:r w:rsidRPr="009C5C7E">
        <w:rPr>
          <w:spacing w:val="-1"/>
        </w:rPr>
        <w:t>μετά</w:t>
      </w:r>
      <w:r w:rsidRPr="009C5C7E">
        <w:rPr>
          <w:spacing w:val="2"/>
        </w:rPr>
        <w:t xml:space="preserve"> </w:t>
      </w:r>
      <w:r w:rsidRPr="009C5C7E">
        <w:rPr>
          <w:spacing w:val="-1"/>
        </w:rPr>
        <w:t>από</w:t>
      </w:r>
      <w:r w:rsidRPr="00714E0D">
        <w:t xml:space="preserve"> </w:t>
      </w:r>
      <w:r w:rsidRPr="009C5C7E">
        <w:rPr>
          <w:spacing w:val="-1"/>
        </w:rPr>
        <w:t>κάθε</w:t>
      </w:r>
      <w:r w:rsidRPr="009C5C7E">
        <w:rPr>
          <w:spacing w:val="47"/>
        </w:rPr>
        <w:t xml:space="preserve"> </w:t>
      </w:r>
      <w:r w:rsidRPr="009C5C7E">
        <w:rPr>
          <w:spacing w:val="-1"/>
        </w:rPr>
        <w:t>επίσκεψη</w:t>
      </w:r>
      <w:r w:rsidRPr="009C5C7E">
        <w:rPr>
          <w:spacing w:val="2"/>
        </w:rPr>
        <w:t xml:space="preserve"> </w:t>
      </w:r>
      <w:r w:rsidRPr="009C5C7E">
        <w:rPr>
          <w:spacing w:val="-2"/>
        </w:rPr>
        <w:t>προληπτικής</w:t>
      </w:r>
      <w:r w:rsidRPr="009C5C7E">
        <w:rPr>
          <w:spacing w:val="2"/>
        </w:rPr>
        <w:t xml:space="preserve"> </w:t>
      </w:r>
      <w:r w:rsidRPr="009C5C7E">
        <w:rPr>
          <w:spacing w:val="-2"/>
        </w:rPr>
        <w:t>συντήρησης</w:t>
      </w:r>
      <w:r w:rsidRPr="009C5C7E">
        <w:rPr>
          <w:spacing w:val="2"/>
        </w:rPr>
        <w:t xml:space="preserve"> </w:t>
      </w:r>
      <w:r w:rsidRPr="00714E0D">
        <w:t xml:space="preserve">ή  </w:t>
      </w:r>
      <w:r w:rsidRPr="009C5C7E">
        <w:rPr>
          <w:spacing w:val="-2"/>
        </w:rPr>
        <w:t>διόρθωσης</w:t>
      </w:r>
      <w:r w:rsidRPr="009C5C7E">
        <w:rPr>
          <w:spacing w:val="1"/>
        </w:rPr>
        <w:t xml:space="preserve"> </w:t>
      </w:r>
      <w:r w:rsidRPr="009C5C7E">
        <w:rPr>
          <w:spacing w:val="-1"/>
        </w:rPr>
        <w:t>βλαβών,</w:t>
      </w:r>
      <w:r w:rsidRPr="009C5C7E">
        <w:rPr>
          <w:spacing w:val="49"/>
        </w:rPr>
        <w:t xml:space="preserve"> </w:t>
      </w:r>
      <w:r w:rsidRPr="009C5C7E">
        <w:rPr>
          <w:spacing w:val="-1"/>
        </w:rPr>
        <w:t>στο</w:t>
      </w:r>
      <w:r w:rsidRPr="00714E0D">
        <w:t xml:space="preserve">  </w:t>
      </w:r>
      <w:r w:rsidRPr="009C5C7E">
        <w:rPr>
          <w:spacing w:val="-1"/>
        </w:rPr>
        <w:t>οποίο</w:t>
      </w:r>
      <w:r w:rsidRPr="009C5C7E">
        <w:rPr>
          <w:spacing w:val="48"/>
        </w:rPr>
        <w:t xml:space="preserve"> </w:t>
      </w:r>
      <w:r w:rsidRPr="00714E0D">
        <w:t>θα</w:t>
      </w:r>
      <w:r w:rsidRPr="009C5C7E">
        <w:rPr>
          <w:spacing w:val="83"/>
        </w:rPr>
        <w:t xml:space="preserve"> </w:t>
      </w:r>
      <w:r w:rsidRPr="009C5C7E">
        <w:rPr>
          <w:spacing w:val="-1"/>
        </w:rPr>
        <w:t>αναφέρονται</w:t>
      </w:r>
      <w:r w:rsidRPr="009C5C7E">
        <w:rPr>
          <w:spacing w:val="22"/>
        </w:rPr>
        <w:t xml:space="preserve"> </w:t>
      </w:r>
      <w:r w:rsidRPr="009C5C7E">
        <w:rPr>
          <w:spacing w:val="-1"/>
        </w:rPr>
        <w:t>αναλυτικά</w:t>
      </w:r>
      <w:r w:rsidRPr="009C5C7E">
        <w:rPr>
          <w:spacing w:val="18"/>
        </w:rPr>
        <w:t xml:space="preserve"> </w:t>
      </w:r>
      <w:r w:rsidRPr="009C5C7E">
        <w:rPr>
          <w:spacing w:val="1"/>
        </w:rPr>
        <w:t>οι</w:t>
      </w:r>
      <w:r w:rsidRPr="009C5C7E">
        <w:rPr>
          <w:spacing w:val="17"/>
        </w:rPr>
        <w:t xml:space="preserve"> </w:t>
      </w:r>
      <w:r w:rsidRPr="001E4D42">
        <w:t xml:space="preserve">προβλεπόμενες από τον κατασκευαστικό οίκο </w:t>
      </w:r>
      <w:r w:rsidRPr="009C5C7E">
        <w:rPr>
          <w:spacing w:val="-1"/>
        </w:rPr>
        <w:t>εργασίες</w:t>
      </w:r>
      <w:r w:rsidRPr="009C5C7E">
        <w:rPr>
          <w:spacing w:val="23"/>
        </w:rPr>
        <w:t xml:space="preserve"> </w:t>
      </w:r>
      <w:r w:rsidRPr="008D600A">
        <w:t>και έλεγχοι</w:t>
      </w:r>
      <w:r w:rsidRPr="009C5C7E">
        <w:rPr>
          <w:spacing w:val="23"/>
        </w:rPr>
        <w:t xml:space="preserve"> </w:t>
      </w:r>
      <w:r w:rsidRPr="009C5C7E">
        <w:rPr>
          <w:spacing w:val="-1"/>
        </w:rPr>
        <w:t>που</w:t>
      </w:r>
      <w:r w:rsidRPr="009C5C7E">
        <w:rPr>
          <w:spacing w:val="22"/>
        </w:rPr>
        <w:t xml:space="preserve"> </w:t>
      </w:r>
      <w:r w:rsidRPr="009C5C7E">
        <w:rPr>
          <w:spacing w:val="-1"/>
        </w:rPr>
        <w:t>έχουν</w:t>
      </w:r>
      <w:r w:rsidRPr="009C5C7E">
        <w:rPr>
          <w:spacing w:val="18"/>
        </w:rPr>
        <w:t xml:space="preserve"> </w:t>
      </w:r>
      <w:r w:rsidRPr="009C5C7E">
        <w:rPr>
          <w:spacing w:val="-1"/>
        </w:rPr>
        <w:t>εκτελεστεί,</w:t>
      </w:r>
      <w:r w:rsidRPr="009C5C7E">
        <w:rPr>
          <w:spacing w:val="23"/>
        </w:rPr>
        <w:t xml:space="preserve"> </w:t>
      </w:r>
      <w:r w:rsidRPr="00714E0D">
        <w:t>τα</w:t>
      </w:r>
      <w:r w:rsidRPr="009C5C7E">
        <w:rPr>
          <w:spacing w:val="19"/>
        </w:rPr>
        <w:t xml:space="preserve"> </w:t>
      </w:r>
      <w:r w:rsidRPr="009C5C7E">
        <w:rPr>
          <w:spacing w:val="-1"/>
        </w:rPr>
        <w:t>ανταλλακτικά</w:t>
      </w:r>
      <w:r w:rsidRPr="009C5C7E">
        <w:rPr>
          <w:spacing w:val="19"/>
        </w:rPr>
        <w:t xml:space="preserve"> </w:t>
      </w:r>
      <w:r w:rsidRPr="009C5C7E">
        <w:rPr>
          <w:spacing w:val="-1"/>
        </w:rPr>
        <w:t>που</w:t>
      </w:r>
      <w:r w:rsidRPr="009C5C7E">
        <w:rPr>
          <w:spacing w:val="24"/>
        </w:rPr>
        <w:t xml:space="preserve"> </w:t>
      </w:r>
      <w:r w:rsidRPr="009C5C7E">
        <w:rPr>
          <w:spacing w:val="-1"/>
        </w:rPr>
        <w:t>αντικαταστάθηκαν</w:t>
      </w:r>
      <w:r w:rsidRPr="009C5C7E">
        <w:rPr>
          <w:spacing w:val="51"/>
        </w:rPr>
        <w:t xml:space="preserve"> </w:t>
      </w:r>
      <w:r w:rsidRPr="009C5C7E">
        <w:rPr>
          <w:spacing w:val="-1"/>
        </w:rPr>
        <w:t>καθώς</w:t>
      </w:r>
      <w:r w:rsidRPr="009C5C7E">
        <w:rPr>
          <w:spacing w:val="5"/>
        </w:rPr>
        <w:t xml:space="preserve"> </w:t>
      </w:r>
      <w:r w:rsidRPr="00714E0D">
        <w:t>και</w:t>
      </w:r>
      <w:r w:rsidRPr="009C5C7E">
        <w:rPr>
          <w:spacing w:val="7"/>
        </w:rPr>
        <w:t xml:space="preserve"> </w:t>
      </w:r>
      <w:r w:rsidRPr="009C5C7E">
        <w:rPr>
          <w:spacing w:val="-1"/>
        </w:rPr>
        <w:t>αυτά</w:t>
      </w:r>
      <w:r w:rsidRPr="009C5C7E">
        <w:rPr>
          <w:spacing w:val="6"/>
        </w:rPr>
        <w:t xml:space="preserve"> </w:t>
      </w:r>
      <w:r w:rsidRPr="009C5C7E">
        <w:rPr>
          <w:spacing w:val="-1"/>
        </w:rPr>
        <w:t>που</w:t>
      </w:r>
      <w:r w:rsidRPr="009C5C7E">
        <w:rPr>
          <w:spacing w:val="5"/>
        </w:rPr>
        <w:t xml:space="preserve"> </w:t>
      </w:r>
      <w:r w:rsidRPr="009C5C7E">
        <w:rPr>
          <w:spacing w:val="-1"/>
        </w:rPr>
        <w:t>χρήζουν</w:t>
      </w:r>
      <w:r w:rsidRPr="009C5C7E">
        <w:rPr>
          <w:spacing w:val="7"/>
        </w:rPr>
        <w:t xml:space="preserve"> </w:t>
      </w:r>
      <w:r w:rsidRPr="009C5C7E">
        <w:rPr>
          <w:spacing w:val="-1"/>
        </w:rPr>
        <w:t>αντικαταστάσεως</w:t>
      </w:r>
      <w:r w:rsidRPr="009C5C7E">
        <w:rPr>
          <w:spacing w:val="5"/>
        </w:rPr>
        <w:t xml:space="preserve"> </w:t>
      </w:r>
      <w:r w:rsidRPr="00714E0D">
        <w:t>και</w:t>
      </w:r>
      <w:r w:rsidRPr="009C5C7E">
        <w:rPr>
          <w:spacing w:val="7"/>
        </w:rPr>
        <w:t xml:space="preserve"> </w:t>
      </w:r>
      <w:r w:rsidRPr="009C5C7E">
        <w:rPr>
          <w:spacing w:val="-3"/>
        </w:rPr>
        <w:t>να</w:t>
      </w:r>
      <w:r w:rsidRPr="009C5C7E">
        <w:rPr>
          <w:spacing w:val="7"/>
        </w:rPr>
        <w:t xml:space="preserve"> </w:t>
      </w:r>
      <w:r w:rsidRPr="00714E0D">
        <w:t>το</w:t>
      </w:r>
      <w:r w:rsidRPr="009C5C7E">
        <w:rPr>
          <w:spacing w:val="7"/>
        </w:rPr>
        <w:t xml:space="preserve"> </w:t>
      </w:r>
      <w:r w:rsidRPr="009C5C7E">
        <w:rPr>
          <w:spacing w:val="-1"/>
        </w:rPr>
        <w:t>παραδίδει</w:t>
      </w:r>
      <w:r w:rsidRPr="009C5C7E">
        <w:rPr>
          <w:spacing w:val="4"/>
        </w:rPr>
        <w:t xml:space="preserve"> </w:t>
      </w:r>
      <w:r w:rsidRPr="009C5C7E">
        <w:rPr>
          <w:spacing w:val="-1"/>
        </w:rPr>
        <w:t>σε</w:t>
      </w:r>
      <w:r w:rsidRPr="009C5C7E">
        <w:rPr>
          <w:spacing w:val="5"/>
        </w:rPr>
        <w:t xml:space="preserve"> </w:t>
      </w:r>
      <w:r w:rsidRPr="009C5C7E">
        <w:rPr>
          <w:spacing w:val="-1"/>
        </w:rPr>
        <w:t>έντυπη</w:t>
      </w:r>
      <w:r w:rsidRPr="009C5C7E">
        <w:rPr>
          <w:spacing w:val="3"/>
        </w:rPr>
        <w:t xml:space="preserve"> </w:t>
      </w:r>
      <w:r>
        <w:t>&amp;</w:t>
      </w:r>
      <w:r w:rsidRPr="009C5C7E">
        <w:rPr>
          <w:spacing w:val="6"/>
        </w:rPr>
        <w:t xml:space="preserve"> </w:t>
      </w:r>
      <w:r w:rsidRPr="009C5C7E">
        <w:rPr>
          <w:spacing w:val="-1"/>
        </w:rPr>
        <w:t>ηλεκτρονική</w:t>
      </w:r>
      <w:r w:rsidRPr="009C5C7E">
        <w:rPr>
          <w:spacing w:val="3"/>
        </w:rPr>
        <w:t xml:space="preserve"> </w:t>
      </w:r>
      <w:r w:rsidRPr="009C5C7E">
        <w:rPr>
          <w:spacing w:val="-1"/>
        </w:rPr>
        <w:t>μορφή,</w:t>
      </w:r>
      <w:r w:rsidRPr="009C5C7E">
        <w:rPr>
          <w:spacing w:val="67"/>
        </w:rPr>
        <w:t xml:space="preserve"> </w:t>
      </w:r>
      <w:r w:rsidRPr="009C5C7E">
        <w:rPr>
          <w:spacing w:val="-1"/>
        </w:rPr>
        <w:t>στους</w:t>
      </w:r>
      <w:r w:rsidRPr="00714E0D">
        <w:t xml:space="preserve"> </w:t>
      </w:r>
      <w:r w:rsidRPr="009C5C7E">
        <w:rPr>
          <w:spacing w:val="-1"/>
        </w:rPr>
        <w:t>Επιστημονικά Υπεύθυνους</w:t>
      </w:r>
      <w:r w:rsidRPr="009C5C7E">
        <w:rPr>
          <w:spacing w:val="3"/>
        </w:rPr>
        <w:t xml:space="preserve"> </w:t>
      </w:r>
      <w:r w:rsidRPr="009C5C7E">
        <w:rPr>
          <w:spacing w:val="-1"/>
        </w:rPr>
        <w:t>των</w:t>
      </w:r>
      <w:r w:rsidRPr="009C5C7E">
        <w:rPr>
          <w:spacing w:val="3"/>
        </w:rPr>
        <w:t xml:space="preserve"> </w:t>
      </w:r>
      <w:r w:rsidRPr="009C5C7E">
        <w:rPr>
          <w:spacing w:val="-2"/>
        </w:rPr>
        <w:t>Κέντρων</w:t>
      </w:r>
      <w:r w:rsidRPr="009C5C7E">
        <w:rPr>
          <w:spacing w:val="3"/>
        </w:rPr>
        <w:t xml:space="preserve"> </w:t>
      </w:r>
      <w:r w:rsidRPr="009C5C7E">
        <w:rPr>
          <w:spacing w:val="-1"/>
        </w:rPr>
        <w:t>Υγείας,</w:t>
      </w:r>
      <w:r w:rsidRPr="00714E0D">
        <w:t xml:space="preserve"> </w:t>
      </w:r>
      <w:r w:rsidRPr="009C5C7E">
        <w:rPr>
          <w:spacing w:val="1"/>
        </w:rPr>
        <w:t>οι</w:t>
      </w:r>
      <w:r w:rsidRPr="009C5C7E">
        <w:rPr>
          <w:spacing w:val="-2"/>
        </w:rPr>
        <w:t xml:space="preserve"> </w:t>
      </w:r>
      <w:r w:rsidRPr="009C5C7E">
        <w:rPr>
          <w:spacing w:val="-1"/>
        </w:rPr>
        <w:t>οποίοι</w:t>
      </w:r>
      <w:r w:rsidRPr="00714E0D">
        <w:t xml:space="preserve"> θα</w:t>
      </w:r>
      <w:r w:rsidRPr="009C5C7E">
        <w:rPr>
          <w:spacing w:val="3"/>
        </w:rPr>
        <w:t xml:space="preserve"> </w:t>
      </w:r>
      <w:r w:rsidRPr="009C5C7E">
        <w:rPr>
          <w:spacing w:val="-2"/>
        </w:rPr>
        <w:t>είναι</w:t>
      </w:r>
      <w:r w:rsidRPr="009C5C7E">
        <w:rPr>
          <w:spacing w:val="3"/>
        </w:rPr>
        <w:t xml:space="preserve"> </w:t>
      </w:r>
      <w:r w:rsidRPr="009C5C7E">
        <w:rPr>
          <w:spacing w:val="-1"/>
        </w:rPr>
        <w:t>και</w:t>
      </w:r>
      <w:r w:rsidRPr="009C5C7E">
        <w:rPr>
          <w:spacing w:val="3"/>
        </w:rPr>
        <w:t xml:space="preserve"> </w:t>
      </w:r>
      <w:r w:rsidRPr="00714E0D">
        <w:t>η</w:t>
      </w:r>
      <w:r w:rsidRPr="009C5C7E">
        <w:rPr>
          <w:spacing w:val="1"/>
        </w:rPr>
        <w:t xml:space="preserve"> </w:t>
      </w:r>
      <w:r w:rsidRPr="009C5C7E">
        <w:rPr>
          <w:spacing w:val="-1"/>
        </w:rPr>
        <w:t>επιβλέπουσα αρχή</w:t>
      </w:r>
      <w:r w:rsidRPr="009C5C7E">
        <w:rPr>
          <w:spacing w:val="1"/>
        </w:rPr>
        <w:t xml:space="preserve"> </w:t>
      </w:r>
      <w:r w:rsidRPr="00714E0D">
        <w:t>των</w:t>
      </w:r>
      <w:r w:rsidRPr="009C5C7E">
        <w:rPr>
          <w:spacing w:val="3"/>
        </w:rPr>
        <w:t xml:space="preserve"> </w:t>
      </w:r>
      <w:r w:rsidRPr="009C5C7E">
        <w:rPr>
          <w:spacing w:val="-1"/>
        </w:rPr>
        <w:t>εργασιών.</w:t>
      </w:r>
      <w:r w:rsidRPr="009C5C7E">
        <w:rPr>
          <w:spacing w:val="3"/>
        </w:rPr>
        <w:t xml:space="preserve"> </w:t>
      </w:r>
    </w:p>
    <w:p w:rsidR="009C5C7E" w:rsidRDefault="009C5C7E" w:rsidP="00B130D7"/>
    <w:p w:rsidR="00B130D7" w:rsidRDefault="00B130D7" w:rsidP="00B130D7">
      <w:pPr>
        <w:widowControl w:val="0"/>
        <w:tabs>
          <w:tab w:val="left" w:pos="833"/>
        </w:tabs>
        <w:spacing w:after="0"/>
        <w:ind w:left="142" w:right="-58"/>
        <w:jc w:val="both"/>
        <w:rPr>
          <w:b/>
        </w:rPr>
      </w:pPr>
      <w:r w:rsidRPr="00363DDF">
        <w:rPr>
          <w:b/>
        </w:rPr>
        <w:t xml:space="preserve">ΣΗΜΕΙΩΣΗ : </w:t>
      </w:r>
    </w:p>
    <w:p w:rsidR="00B130D7" w:rsidRDefault="00B130D7" w:rsidP="00B130D7">
      <w:pPr>
        <w:widowControl w:val="0"/>
        <w:tabs>
          <w:tab w:val="left" w:pos="833"/>
        </w:tabs>
        <w:spacing w:after="0"/>
        <w:ind w:left="142" w:right="-58"/>
        <w:jc w:val="both"/>
        <w:rPr>
          <w:b/>
        </w:rPr>
      </w:pPr>
    </w:p>
    <w:p w:rsidR="00B130D7" w:rsidRPr="00B130D7" w:rsidRDefault="00B130D7" w:rsidP="00B130D7">
      <w:pPr>
        <w:widowControl w:val="0"/>
        <w:tabs>
          <w:tab w:val="left" w:pos="833"/>
        </w:tabs>
        <w:spacing w:after="0"/>
        <w:ind w:left="502" w:right="-58"/>
        <w:jc w:val="both"/>
        <w:rPr>
          <w:b/>
        </w:rPr>
      </w:pPr>
      <w:r w:rsidRPr="00B130D7">
        <w:rPr>
          <w:b/>
        </w:rPr>
        <w:t xml:space="preserve">Σε περιπτώσεις που δεν καλύπτονται οι γενικοί όροι από κανέναν Ανάδοχο, (κυρίως λόγω παλαιότητας ιατροτεχνολογικού εξοπλισμού) η </w:t>
      </w:r>
      <w:r>
        <w:rPr>
          <w:b/>
        </w:rPr>
        <w:t>επισκευή εξοπλισμού</w:t>
      </w:r>
      <w:r w:rsidR="00EF766F">
        <w:rPr>
          <w:b/>
        </w:rPr>
        <w:t>,</w:t>
      </w:r>
      <w:r w:rsidRPr="00B130D7">
        <w:rPr>
          <w:b/>
        </w:rPr>
        <w:t xml:space="preserve"> θα εξετάζεται κατά περίπτωση σε συνεργασία με το Τμήμα Μελετών &amp; Προδιαγραφών </w:t>
      </w:r>
      <w:proofErr w:type="spellStart"/>
      <w:r w:rsidRPr="00B130D7">
        <w:rPr>
          <w:b/>
        </w:rPr>
        <w:t>Βιοϊατρικής</w:t>
      </w:r>
      <w:proofErr w:type="spellEnd"/>
      <w:r w:rsidRPr="00B130D7">
        <w:rPr>
          <w:b/>
        </w:rPr>
        <w:t xml:space="preserve"> Τεχνολογίας 6</w:t>
      </w:r>
      <w:r w:rsidRPr="00B130D7">
        <w:rPr>
          <w:b/>
          <w:vertAlign w:val="superscript"/>
        </w:rPr>
        <w:t>ης</w:t>
      </w:r>
      <w:r w:rsidRPr="00B130D7">
        <w:rPr>
          <w:b/>
        </w:rPr>
        <w:t xml:space="preserve"> </w:t>
      </w:r>
      <w:proofErr w:type="spellStart"/>
      <w:r w:rsidRPr="00B130D7">
        <w:rPr>
          <w:b/>
        </w:rPr>
        <w:t>Υ.Πε</w:t>
      </w:r>
      <w:proofErr w:type="spellEnd"/>
      <w:r w:rsidRPr="00B130D7">
        <w:rPr>
          <w:b/>
        </w:rPr>
        <w:t xml:space="preserve">.. </w:t>
      </w:r>
    </w:p>
    <w:p w:rsidR="00B130D7" w:rsidRPr="00B130D7" w:rsidRDefault="00B130D7" w:rsidP="00B130D7">
      <w:bookmarkStart w:id="0" w:name="_GoBack"/>
      <w:bookmarkEnd w:id="0"/>
    </w:p>
    <w:sectPr w:rsidR="00B130D7" w:rsidRPr="00B130D7" w:rsidSect="00B130D7"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D54"/>
    <w:multiLevelType w:val="hybridMultilevel"/>
    <w:tmpl w:val="2E50FE20"/>
    <w:lvl w:ilvl="0" w:tplc="0408000D">
      <w:start w:val="1"/>
      <w:numFmt w:val="bullet"/>
      <w:lvlText w:val=""/>
      <w:lvlJc w:val="left"/>
      <w:pPr>
        <w:ind w:left="163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" w15:restartNumberingAfterBreak="0">
    <w:nsid w:val="074A62FC"/>
    <w:multiLevelType w:val="hybridMultilevel"/>
    <w:tmpl w:val="2E7812F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966E4"/>
    <w:multiLevelType w:val="hybridMultilevel"/>
    <w:tmpl w:val="EDE2B2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B4F"/>
    <w:multiLevelType w:val="hybridMultilevel"/>
    <w:tmpl w:val="D44E71A8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F99"/>
    <w:rsid w:val="00183F99"/>
    <w:rsid w:val="009C5C7E"/>
    <w:rsid w:val="00B130D7"/>
    <w:rsid w:val="00B96526"/>
    <w:rsid w:val="00E878DD"/>
    <w:rsid w:val="00E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50A3"/>
  <w15:docId w15:val="{51889D15-2B1F-4FFF-AABD-1E221E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F99"/>
    <w:rPr>
      <w:rFonts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F99"/>
    <w:pPr>
      <w:ind w:left="720"/>
      <w:contextualSpacing/>
    </w:pPr>
  </w:style>
  <w:style w:type="paragraph" w:styleId="a4">
    <w:name w:val="No Spacing"/>
    <w:uiPriority w:val="1"/>
    <w:qFormat/>
    <w:rsid w:val="00183F99"/>
    <w:pPr>
      <w:spacing w:after="0" w:line="240" w:lineRule="auto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k.barakos</dc:creator>
  <cp:keywords/>
  <dc:description/>
  <cp:lastModifiedBy>Κωνσταντίνος Μπαράκος</cp:lastModifiedBy>
  <cp:revision>5</cp:revision>
  <dcterms:created xsi:type="dcterms:W3CDTF">2024-02-26T11:31:00Z</dcterms:created>
  <dcterms:modified xsi:type="dcterms:W3CDTF">2025-05-07T06:54:00Z</dcterms:modified>
</cp:coreProperties>
</file>