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horzAnchor="margin" w:tblpX="-1060" w:tblpY="496"/>
        <w:tblW w:w="10807" w:type="dxa"/>
        <w:tblLook w:val="04A0"/>
      </w:tblPr>
      <w:tblGrid>
        <w:gridCol w:w="6130"/>
        <w:gridCol w:w="2693"/>
        <w:gridCol w:w="1984"/>
      </w:tblGrid>
      <w:tr w:rsidR="002C1A7D" w:rsidRPr="004A5DF6" w:rsidTr="002C1A7D">
        <w:tc>
          <w:tcPr>
            <w:tcW w:w="10807" w:type="dxa"/>
            <w:gridSpan w:val="3"/>
          </w:tcPr>
          <w:p w:rsidR="002C1A7D" w:rsidRPr="004A5DF6" w:rsidRDefault="002C1A7D" w:rsidP="002C1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u w:val="single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u w:val="single"/>
                <w:lang w:eastAsia="el-GR"/>
              </w:rPr>
              <w:t xml:space="preserve">ΦΥΛΛΟ ΣΥΜΜΟΡΦΩΣΗΣ ΠΡΟΜΗΘΕΙΑΣ &amp; ΤΟΠΟΘΕΤΗΣΗΣ ΕΛΑΣΤΙΚΩΝ </w:t>
            </w:r>
          </w:p>
        </w:tc>
      </w:tr>
      <w:tr w:rsidR="002C1A7D" w:rsidRPr="004A5DF6" w:rsidTr="002C1A7D">
        <w:tc>
          <w:tcPr>
            <w:tcW w:w="6130" w:type="dxa"/>
          </w:tcPr>
          <w:p w:rsidR="002C1A7D" w:rsidRPr="004A5DF6" w:rsidRDefault="002C1A7D" w:rsidP="002C1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693" w:type="dxa"/>
          </w:tcPr>
          <w:p w:rsidR="002C1A7D" w:rsidRPr="004A5DF6" w:rsidRDefault="002C1A7D" w:rsidP="002C1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1984" w:type="dxa"/>
          </w:tcPr>
          <w:p w:rsidR="002C1A7D" w:rsidRPr="004A5DF6" w:rsidRDefault="002C1A7D" w:rsidP="002C1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u w:val="single"/>
                <w:lang w:eastAsia="el-GR"/>
              </w:rPr>
            </w:pPr>
          </w:p>
        </w:tc>
      </w:tr>
      <w:tr w:rsidR="002C1A7D" w:rsidRPr="004A5DF6" w:rsidTr="002C1A7D">
        <w:tc>
          <w:tcPr>
            <w:tcW w:w="6130" w:type="dxa"/>
          </w:tcPr>
          <w:p w:rsidR="002C1A7D" w:rsidRPr="004A5DF6" w:rsidRDefault="002C1A7D" w:rsidP="002C1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693" w:type="dxa"/>
          </w:tcPr>
          <w:p w:rsidR="002C1A7D" w:rsidRPr="004A5DF6" w:rsidRDefault="002C1A7D" w:rsidP="002C1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u w:val="single"/>
                <w:lang w:eastAsia="el-GR"/>
              </w:rPr>
            </w:pPr>
            <w:r>
              <w:t>ΥΠΟΧΡΕΩΤΙΚΗ ΑΠΑΙΤΗΣΗ</w:t>
            </w:r>
          </w:p>
        </w:tc>
        <w:tc>
          <w:tcPr>
            <w:tcW w:w="1984" w:type="dxa"/>
          </w:tcPr>
          <w:p w:rsidR="002C1A7D" w:rsidRPr="004A5DF6" w:rsidRDefault="002C1A7D" w:rsidP="002C1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u w:val="single"/>
                <w:lang w:eastAsia="el-GR"/>
              </w:rPr>
            </w:pPr>
            <w:r>
              <w:t>ΥΠΟΧΡΕΩΤΙΚΗ ΑΠΑΝΤΗΣΗ</w:t>
            </w:r>
          </w:p>
        </w:tc>
      </w:tr>
      <w:tr w:rsidR="002C1A7D" w:rsidRPr="004A5DF6" w:rsidTr="002C1A7D">
        <w:tc>
          <w:tcPr>
            <w:tcW w:w="6130" w:type="dxa"/>
          </w:tcPr>
          <w:p w:rsidR="002C1A7D" w:rsidRPr="004A5DF6" w:rsidRDefault="002C1A7D" w:rsidP="002C1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2693" w:type="dxa"/>
          </w:tcPr>
          <w:p w:rsidR="002C1A7D" w:rsidRPr="004A5DF6" w:rsidRDefault="002C1A7D" w:rsidP="002C1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984" w:type="dxa"/>
          </w:tcPr>
          <w:p w:rsidR="002C1A7D" w:rsidRPr="004A5DF6" w:rsidRDefault="002C1A7D" w:rsidP="002C1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2C1A7D" w:rsidRPr="004A5DF6" w:rsidTr="002C1A7D">
        <w:tc>
          <w:tcPr>
            <w:tcW w:w="6130" w:type="dxa"/>
          </w:tcPr>
          <w:p w:rsidR="002C1A7D" w:rsidRPr="00386301" w:rsidRDefault="002C1A7D" w:rsidP="002C1A7D">
            <w:pPr>
              <w:pStyle w:val="a3"/>
              <w:numPr>
                <w:ilvl w:val="0"/>
                <w:numId w:val="19"/>
              </w:numPr>
              <w:tabs>
                <w:tab w:val="left" w:pos="5130"/>
              </w:tabs>
              <w:autoSpaceDE/>
              <w:autoSpaceDN/>
              <w:adjustRightInd/>
              <w:spacing w:after="0" w:line="240" w:lineRule="auto"/>
              <w:jc w:val="both"/>
              <w:rPr>
                <w:spacing w:val="-1"/>
              </w:rPr>
            </w:pPr>
            <w:r w:rsidRPr="00386301">
              <w:rPr>
                <w:lang w:val="en-US"/>
              </w:rPr>
              <w:t>H</w:t>
            </w:r>
            <w:r w:rsidRPr="00386301">
              <w:t xml:space="preserve"> εταιρεία να είναι εντός της πόλεως των Πατρών προς αποφυγή των οποιωνδήποτε εξόδων ταξιδιού εκτός της πόλεως </w:t>
            </w:r>
          </w:p>
        </w:tc>
        <w:tc>
          <w:tcPr>
            <w:tcW w:w="2693" w:type="dxa"/>
          </w:tcPr>
          <w:p w:rsidR="002C1A7D" w:rsidRDefault="002C1A7D" w:rsidP="002C1A7D">
            <w:pPr>
              <w:jc w:val="center"/>
            </w:pPr>
            <w:r w:rsidRPr="007D62DD">
              <w:t>ΝΑΙ</w:t>
            </w:r>
          </w:p>
        </w:tc>
        <w:tc>
          <w:tcPr>
            <w:tcW w:w="1984" w:type="dxa"/>
          </w:tcPr>
          <w:p w:rsidR="002C1A7D" w:rsidRPr="004A5DF6" w:rsidRDefault="002C1A7D" w:rsidP="002C1A7D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2C1A7D" w:rsidRPr="004A5DF6" w:rsidTr="002C1A7D">
        <w:tc>
          <w:tcPr>
            <w:tcW w:w="6130" w:type="dxa"/>
          </w:tcPr>
          <w:p w:rsidR="002C1A7D" w:rsidRPr="00386301" w:rsidRDefault="002C1A7D" w:rsidP="002C1A7D">
            <w:pPr>
              <w:pStyle w:val="a3"/>
              <w:numPr>
                <w:ilvl w:val="0"/>
                <w:numId w:val="19"/>
              </w:numPr>
              <w:tabs>
                <w:tab w:val="left" w:pos="5130"/>
              </w:tabs>
              <w:autoSpaceDE/>
              <w:autoSpaceDN/>
              <w:adjustRightInd/>
              <w:spacing w:after="0" w:line="240" w:lineRule="auto"/>
              <w:jc w:val="both"/>
              <w:rPr>
                <w:spacing w:val="-1"/>
              </w:rPr>
            </w:pPr>
            <w:r w:rsidRPr="00386301">
              <w:t>Τα ελαστικά θα πρέπει να είναι καινούρια, αμεταχείριστα και να στερούνται εργοστασιακών ελαττωμάτων. Δεν θα γίνονται δεκτά ελαστικά που προέρχονται από αναγόμωση ή επαναχάραξη.</w:t>
            </w:r>
          </w:p>
        </w:tc>
        <w:tc>
          <w:tcPr>
            <w:tcW w:w="2693" w:type="dxa"/>
          </w:tcPr>
          <w:p w:rsidR="002C1A7D" w:rsidRDefault="002C1A7D" w:rsidP="002C1A7D">
            <w:pPr>
              <w:jc w:val="center"/>
            </w:pPr>
            <w:r w:rsidRPr="007D62DD">
              <w:t>ΝΑΙ</w:t>
            </w:r>
          </w:p>
        </w:tc>
        <w:tc>
          <w:tcPr>
            <w:tcW w:w="1984" w:type="dxa"/>
          </w:tcPr>
          <w:p w:rsidR="002C1A7D" w:rsidRPr="004A5DF6" w:rsidRDefault="002C1A7D" w:rsidP="002C1A7D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2C1A7D" w:rsidRPr="004A5DF6" w:rsidTr="002C1A7D">
        <w:tc>
          <w:tcPr>
            <w:tcW w:w="6130" w:type="dxa"/>
          </w:tcPr>
          <w:p w:rsidR="002C1A7D" w:rsidRPr="00386301" w:rsidRDefault="002C1A7D" w:rsidP="002C1A7D">
            <w:pPr>
              <w:pStyle w:val="a3"/>
              <w:numPr>
                <w:ilvl w:val="0"/>
                <w:numId w:val="19"/>
              </w:numPr>
              <w:tabs>
                <w:tab w:val="left" w:pos="5130"/>
              </w:tabs>
              <w:autoSpaceDE/>
              <w:autoSpaceDN/>
              <w:adjustRightInd/>
              <w:spacing w:after="0" w:line="240" w:lineRule="auto"/>
              <w:jc w:val="both"/>
              <w:rPr>
                <w:spacing w:val="-1"/>
              </w:rPr>
            </w:pPr>
            <w:r w:rsidRPr="00386301">
              <w:t xml:space="preserve">Όλα τα ελαστικά επίσωτρα θα πρέπει να είναι τύπου “Tubeless”, δηλαδή να μην απαιτείται η χρήση αεροθαλάμου. </w:t>
            </w:r>
          </w:p>
        </w:tc>
        <w:tc>
          <w:tcPr>
            <w:tcW w:w="2693" w:type="dxa"/>
          </w:tcPr>
          <w:p w:rsidR="002C1A7D" w:rsidRDefault="002C1A7D" w:rsidP="002C1A7D">
            <w:pPr>
              <w:jc w:val="center"/>
            </w:pPr>
            <w:r w:rsidRPr="007D62DD">
              <w:t>ΝΑΙ</w:t>
            </w:r>
          </w:p>
        </w:tc>
        <w:tc>
          <w:tcPr>
            <w:tcW w:w="1984" w:type="dxa"/>
          </w:tcPr>
          <w:p w:rsidR="002C1A7D" w:rsidRPr="004A5DF6" w:rsidRDefault="002C1A7D" w:rsidP="002C1A7D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2C1A7D" w:rsidRPr="004A5DF6" w:rsidTr="002C1A7D">
        <w:tc>
          <w:tcPr>
            <w:tcW w:w="6130" w:type="dxa"/>
          </w:tcPr>
          <w:p w:rsidR="002C1A7D" w:rsidRPr="00386301" w:rsidRDefault="002C1A7D" w:rsidP="002C1A7D">
            <w:pPr>
              <w:pStyle w:val="a3"/>
              <w:numPr>
                <w:ilvl w:val="0"/>
                <w:numId w:val="19"/>
              </w:numPr>
              <w:tabs>
                <w:tab w:val="left" w:pos="5130"/>
              </w:tabs>
              <w:autoSpaceDE/>
              <w:autoSpaceDN/>
              <w:adjustRightInd/>
              <w:spacing w:after="0" w:line="240" w:lineRule="auto"/>
              <w:jc w:val="both"/>
              <w:rPr>
                <w:spacing w:val="-1"/>
              </w:rPr>
            </w:pPr>
            <w:r w:rsidRPr="00386301">
              <w:t xml:space="preserve"> Η ημερομηνία κατασκευής των ελαστικών επισώτρων πρέπει να μην υπερβαίνει τους έξι -δώδεκα (6-12) μήνες κατά την ημερομηνία της παράδοσής τους</w:t>
            </w:r>
          </w:p>
        </w:tc>
        <w:tc>
          <w:tcPr>
            <w:tcW w:w="2693" w:type="dxa"/>
          </w:tcPr>
          <w:p w:rsidR="002C1A7D" w:rsidRDefault="002C1A7D" w:rsidP="002C1A7D">
            <w:pPr>
              <w:jc w:val="center"/>
            </w:pPr>
            <w:r w:rsidRPr="007D62DD">
              <w:t>ΝΑΙ</w:t>
            </w:r>
          </w:p>
        </w:tc>
        <w:tc>
          <w:tcPr>
            <w:tcW w:w="1984" w:type="dxa"/>
          </w:tcPr>
          <w:p w:rsidR="002C1A7D" w:rsidRPr="004A5DF6" w:rsidRDefault="002C1A7D" w:rsidP="002C1A7D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2C1A7D" w:rsidRPr="004A5DF6" w:rsidTr="002C1A7D">
        <w:tc>
          <w:tcPr>
            <w:tcW w:w="6130" w:type="dxa"/>
          </w:tcPr>
          <w:p w:rsidR="002C1A7D" w:rsidRPr="00386301" w:rsidRDefault="002C1A7D" w:rsidP="002C1A7D">
            <w:pPr>
              <w:pStyle w:val="a3"/>
              <w:numPr>
                <w:ilvl w:val="0"/>
                <w:numId w:val="19"/>
              </w:numPr>
              <w:tabs>
                <w:tab w:val="left" w:pos="5130"/>
              </w:tabs>
              <w:autoSpaceDE/>
              <w:autoSpaceDN/>
              <w:adjustRightInd/>
              <w:spacing w:after="0" w:line="240" w:lineRule="auto"/>
              <w:jc w:val="both"/>
              <w:rPr>
                <w:spacing w:val="-1"/>
              </w:rPr>
            </w:pPr>
            <w:r w:rsidRPr="00386301">
              <w:t xml:space="preserve">Ο προμηθευτής πρέπει να παρέχει εγγύηση ασφαλούς λειτουργίας των ελαστικών επισώτρων μέχρι του ορίου της φυσιολογικής φθοράς τους. </w:t>
            </w:r>
          </w:p>
        </w:tc>
        <w:tc>
          <w:tcPr>
            <w:tcW w:w="2693" w:type="dxa"/>
          </w:tcPr>
          <w:p w:rsidR="002C1A7D" w:rsidRDefault="002C1A7D" w:rsidP="002C1A7D">
            <w:pPr>
              <w:jc w:val="center"/>
            </w:pPr>
            <w:r w:rsidRPr="007D62DD">
              <w:t>ΝΑΙ</w:t>
            </w:r>
          </w:p>
        </w:tc>
        <w:tc>
          <w:tcPr>
            <w:tcW w:w="1984" w:type="dxa"/>
          </w:tcPr>
          <w:p w:rsidR="002C1A7D" w:rsidRPr="004A5DF6" w:rsidRDefault="002C1A7D" w:rsidP="002C1A7D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2C1A7D" w:rsidRPr="004A5DF6" w:rsidTr="002C1A7D">
        <w:tc>
          <w:tcPr>
            <w:tcW w:w="6130" w:type="dxa"/>
          </w:tcPr>
          <w:p w:rsidR="002C1A7D" w:rsidRPr="00386301" w:rsidRDefault="002C1A7D" w:rsidP="002C1A7D">
            <w:pPr>
              <w:pStyle w:val="a3"/>
              <w:numPr>
                <w:ilvl w:val="0"/>
                <w:numId w:val="19"/>
              </w:numPr>
              <w:tabs>
                <w:tab w:val="left" w:pos="5130"/>
              </w:tabs>
              <w:autoSpaceDE/>
              <w:autoSpaceDN/>
              <w:adjustRightInd/>
              <w:spacing w:after="0" w:line="240" w:lineRule="auto"/>
              <w:jc w:val="both"/>
              <w:rPr>
                <w:spacing w:val="-1"/>
              </w:rPr>
            </w:pPr>
            <w:r w:rsidRPr="00386301">
              <w:t>Ο κάθε προσφερόμενος τύπος ελαστικών επισώτρων θα πρέπει να είναι “Πρώτης Τοποθέτησης” δηλαδή ο οίκος κατασκευής τους θα πρέπει ήδη να προμηθεύει τουλάχιστον μία αυτοκινητοβιομηχανία με τον εδώ προσφερόμενο τύπο ελαστικών η οποία να τα τοποθετεί σε καινούρια οχήματα παραγωγής της που να κυκλοφορούν στην αγορά της Ευρωπαϊκής Ένωσης. Προς πιστοποίηση αυτού, ο υποψήφιος προμηθευτής θα προσκομίζει βεβαίωση του εργοστασίου κατασκευής των ελαστικών</w:t>
            </w:r>
          </w:p>
        </w:tc>
        <w:tc>
          <w:tcPr>
            <w:tcW w:w="2693" w:type="dxa"/>
          </w:tcPr>
          <w:p w:rsidR="002C1A7D" w:rsidRDefault="002C1A7D" w:rsidP="002C1A7D">
            <w:pPr>
              <w:jc w:val="center"/>
            </w:pPr>
            <w:r w:rsidRPr="007D62DD">
              <w:t>ΝΑΙ</w:t>
            </w:r>
          </w:p>
        </w:tc>
        <w:tc>
          <w:tcPr>
            <w:tcW w:w="1984" w:type="dxa"/>
          </w:tcPr>
          <w:p w:rsidR="002C1A7D" w:rsidRPr="004A5DF6" w:rsidRDefault="002C1A7D" w:rsidP="002C1A7D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2C1A7D" w:rsidRPr="004A5DF6" w:rsidTr="002C1A7D">
        <w:tc>
          <w:tcPr>
            <w:tcW w:w="6130" w:type="dxa"/>
          </w:tcPr>
          <w:p w:rsidR="002C1A7D" w:rsidRPr="00386301" w:rsidRDefault="002C1A7D" w:rsidP="002C1A7D">
            <w:pPr>
              <w:pStyle w:val="a3"/>
              <w:numPr>
                <w:ilvl w:val="0"/>
                <w:numId w:val="19"/>
              </w:numPr>
              <w:tabs>
                <w:tab w:val="left" w:pos="5130"/>
              </w:tabs>
              <w:autoSpaceDE/>
              <w:autoSpaceDN/>
              <w:adjustRightInd/>
              <w:spacing w:after="0" w:line="240" w:lineRule="auto"/>
              <w:jc w:val="both"/>
              <w:rPr>
                <w:spacing w:val="-1"/>
              </w:rPr>
            </w:pPr>
            <w:r w:rsidRPr="00386301">
              <w:t xml:space="preserve">Τα ελαστικά επίσωτρα πρέπει να έχουν έγκριση τύπου σύμφωνα με τους Ευρωπαϊκούς κανονισμούς και την Ελληνική νομοθεσία και να είναι κατασκευής χώρας Ε.Ε.. Να αναγράφεται σε αυτά η έγκριση (Ε), η χώρα έγκρισης (αριθμός που δηλώνει την χώρα) και ο αριθμός της έγκρισης του ελαστικού επισώτρου. </w:t>
            </w:r>
          </w:p>
        </w:tc>
        <w:tc>
          <w:tcPr>
            <w:tcW w:w="2693" w:type="dxa"/>
          </w:tcPr>
          <w:p w:rsidR="002C1A7D" w:rsidRDefault="002C1A7D" w:rsidP="002C1A7D">
            <w:pPr>
              <w:jc w:val="center"/>
            </w:pPr>
            <w:r w:rsidRPr="007D62DD">
              <w:t>ΝΑΙ</w:t>
            </w:r>
          </w:p>
        </w:tc>
        <w:tc>
          <w:tcPr>
            <w:tcW w:w="1984" w:type="dxa"/>
          </w:tcPr>
          <w:p w:rsidR="002C1A7D" w:rsidRPr="004A5DF6" w:rsidRDefault="002C1A7D" w:rsidP="002C1A7D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2C1A7D" w:rsidRPr="004A5DF6" w:rsidTr="002C1A7D">
        <w:tc>
          <w:tcPr>
            <w:tcW w:w="6130" w:type="dxa"/>
          </w:tcPr>
          <w:p w:rsidR="002C1A7D" w:rsidRPr="00386301" w:rsidRDefault="002C1A7D" w:rsidP="002C1A7D">
            <w:pPr>
              <w:pStyle w:val="a3"/>
              <w:numPr>
                <w:ilvl w:val="0"/>
                <w:numId w:val="19"/>
              </w:numPr>
              <w:tabs>
                <w:tab w:val="left" w:pos="5130"/>
              </w:tabs>
              <w:autoSpaceDE/>
              <w:autoSpaceDN/>
              <w:adjustRightInd/>
              <w:spacing w:after="0" w:line="240" w:lineRule="auto"/>
              <w:jc w:val="both"/>
              <w:rPr>
                <w:spacing w:val="-1"/>
              </w:rPr>
            </w:pPr>
            <w:r w:rsidRPr="00386301">
              <w:t xml:space="preserve">Επί των πλευρικών τοιχωμάτων των ελαστικών επισώτρων πρέπει να υπάρχουν, σε ανάγλυφη μορφή, οι προβλεπόμενες επισημάνσεις και τεχνικά στοιχεία από την ισχύουσα νομοθεσία και την E.T.R.T.O., καθώς το εργοστάσιο και η χώρα παραγωγής τους. Αυτές οι ενδείξεις θα πρέπει να αποτυπώνονται στα ελαστικά επίσωτρα κατά το στάδιο της παραγωγικής διαδικασίας και όχι εκ των υστέρων στο ήδη έτοιμο προϊόν. </w:t>
            </w:r>
          </w:p>
        </w:tc>
        <w:tc>
          <w:tcPr>
            <w:tcW w:w="2693" w:type="dxa"/>
          </w:tcPr>
          <w:p w:rsidR="002C1A7D" w:rsidRDefault="002C1A7D" w:rsidP="002C1A7D">
            <w:pPr>
              <w:jc w:val="center"/>
            </w:pPr>
            <w:r w:rsidRPr="007D62DD">
              <w:t>ΝΑΙ</w:t>
            </w:r>
          </w:p>
        </w:tc>
        <w:tc>
          <w:tcPr>
            <w:tcW w:w="1984" w:type="dxa"/>
          </w:tcPr>
          <w:p w:rsidR="002C1A7D" w:rsidRPr="004A5DF6" w:rsidRDefault="002C1A7D" w:rsidP="002C1A7D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2C1A7D" w:rsidRPr="004A5DF6" w:rsidTr="002C1A7D">
        <w:tc>
          <w:tcPr>
            <w:tcW w:w="6130" w:type="dxa"/>
          </w:tcPr>
          <w:p w:rsidR="002C1A7D" w:rsidRPr="00386301" w:rsidRDefault="002C1A7D" w:rsidP="002C1A7D">
            <w:pPr>
              <w:pStyle w:val="a3"/>
              <w:numPr>
                <w:ilvl w:val="0"/>
                <w:numId w:val="19"/>
              </w:numPr>
              <w:tabs>
                <w:tab w:val="left" w:pos="5130"/>
              </w:tabs>
              <w:autoSpaceDE/>
              <w:autoSpaceDN/>
              <w:adjustRightInd/>
              <w:spacing w:after="0" w:line="240" w:lineRule="auto"/>
              <w:jc w:val="both"/>
              <w:rPr>
                <w:spacing w:val="-1"/>
              </w:rPr>
            </w:pPr>
            <w:r w:rsidRPr="00386301">
              <w:t>Στην τιμή της προμήθειας και τοποθέτησης ελαστικών επισώτρων θα περιλαμβάνεται και η ζυγοστάθμιση κατά την τοποθέτηση, καθώς και η αντικατάσταση όλων των βαλβίδων τους.</w:t>
            </w:r>
          </w:p>
        </w:tc>
        <w:tc>
          <w:tcPr>
            <w:tcW w:w="2693" w:type="dxa"/>
          </w:tcPr>
          <w:p w:rsidR="002C1A7D" w:rsidRDefault="002C1A7D" w:rsidP="002C1A7D">
            <w:pPr>
              <w:jc w:val="center"/>
            </w:pPr>
            <w:r w:rsidRPr="007D62DD">
              <w:t>ΝΑΙ</w:t>
            </w:r>
          </w:p>
        </w:tc>
        <w:tc>
          <w:tcPr>
            <w:tcW w:w="1984" w:type="dxa"/>
          </w:tcPr>
          <w:p w:rsidR="002C1A7D" w:rsidRPr="004A5DF6" w:rsidRDefault="002C1A7D" w:rsidP="002C1A7D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</w:tbl>
    <w:p w:rsidR="00C91BC1" w:rsidRDefault="00C91BC1"/>
    <w:sectPr w:rsidR="00C91BC1" w:rsidSect="00CB7491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α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06A20"/>
    <w:multiLevelType w:val="multilevel"/>
    <w:tmpl w:val="41606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1">
    <w:nsid w:val="132A6CDA"/>
    <w:multiLevelType w:val="hybridMultilevel"/>
    <w:tmpl w:val="7598EA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F3B52"/>
    <w:multiLevelType w:val="hybridMultilevel"/>
    <w:tmpl w:val="09901D2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F53AC3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C31AF"/>
    <w:multiLevelType w:val="hybridMultilevel"/>
    <w:tmpl w:val="77E4DB92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C240BA0"/>
    <w:multiLevelType w:val="hybridMultilevel"/>
    <w:tmpl w:val="DC9A94F6"/>
    <w:lvl w:ilvl="0" w:tplc="E6525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F0700"/>
    <w:multiLevelType w:val="hybridMultilevel"/>
    <w:tmpl w:val="5A840F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B3885"/>
    <w:multiLevelType w:val="hybridMultilevel"/>
    <w:tmpl w:val="2B860722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3416F3F"/>
    <w:multiLevelType w:val="hybridMultilevel"/>
    <w:tmpl w:val="008070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C008E"/>
    <w:multiLevelType w:val="hybridMultilevel"/>
    <w:tmpl w:val="013E0D7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AC59B3"/>
    <w:multiLevelType w:val="hybridMultilevel"/>
    <w:tmpl w:val="EB6404B4"/>
    <w:lvl w:ilvl="0" w:tplc="0408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>
    <w:nsid w:val="55236631"/>
    <w:multiLevelType w:val="hybridMultilevel"/>
    <w:tmpl w:val="5ADE5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5B3545"/>
    <w:multiLevelType w:val="hybridMultilevel"/>
    <w:tmpl w:val="9C5057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E44F14"/>
    <w:multiLevelType w:val="hybridMultilevel"/>
    <w:tmpl w:val="FD36B6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1A6D68"/>
    <w:multiLevelType w:val="hybridMultilevel"/>
    <w:tmpl w:val="00CCF234"/>
    <w:lvl w:ilvl="0" w:tplc="0408000F">
      <w:start w:val="1"/>
      <w:numFmt w:val="decimal"/>
      <w:lvlText w:val="%1."/>
      <w:lvlJc w:val="left"/>
      <w:pPr>
        <w:ind w:left="1364" w:hanging="360"/>
      </w:pPr>
    </w:lvl>
    <w:lvl w:ilvl="1" w:tplc="04080019">
      <w:start w:val="1"/>
      <w:numFmt w:val="lowerLetter"/>
      <w:lvlText w:val="%2."/>
      <w:lvlJc w:val="left"/>
      <w:pPr>
        <w:ind w:left="2084" w:hanging="360"/>
      </w:pPr>
    </w:lvl>
    <w:lvl w:ilvl="2" w:tplc="0408001B">
      <w:start w:val="1"/>
      <w:numFmt w:val="lowerRoman"/>
      <w:lvlText w:val="%3."/>
      <w:lvlJc w:val="right"/>
      <w:pPr>
        <w:ind w:left="2804" w:hanging="180"/>
      </w:pPr>
    </w:lvl>
    <w:lvl w:ilvl="3" w:tplc="0408000F">
      <w:start w:val="1"/>
      <w:numFmt w:val="decimal"/>
      <w:lvlText w:val="%4."/>
      <w:lvlJc w:val="left"/>
      <w:pPr>
        <w:ind w:left="3524" w:hanging="360"/>
      </w:pPr>
    </w:lvl>
    <w:lvl w:ilvl="4" w:tplc="04080019">
      <w:start w:val="1"/>
      <w:numFmt w:val="lowerLetter"/>
      <w:lvlText w:val="%5."/>
      <w:lvlJc w:val="left"/>
      <w:pPr>
        <w:ind w:left="4244" w:hanging="360"/>
      </w:pPr>
    </w:lvl>
    <w:lvl w:ilvl="5" w:tplc="0408001B">
      <w:start w:val="1"/>
      <w:numFmt w:val="lowerRoman"/>
      <w:lvlText w:val="%6."/>
      <w:lvlJc w:val="right"/>
      <w:pPr>
        <w:ind w:left="4964" w:hanging="180"/>
      </w:pPr>
    </w:lvl>
    <w:lvl w:ilvl="6" w:tplc="0408000F">
      <w:start w:val="1"/>
      <w:numFmt w:val="decimal"/>
      <w:lvlText w:val="%7."/>
      <w:lvlJc w:val="left"/>
      <w:pPr>
        <w:ind w:left="5684" w:hanging="360"/>
      </w:pPr>
    </w:lvl>
    <w:lvl w:ilvl="7" w:tplc="04080019">
      <w:start w:val="1"/>
      <w:numFmt w:val="lowerLetter"/>
      <w:lvlText w:val="%8."/>
      <w:lvlJc w:val="left"/>
      <w:pPr>
        <w:ind w:left="6404" w:hanging="360"/>
      </w:pPr>
    </w:lvl>
    <w:lvl w:ilvl="8" w:tplc="0408001B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60E62C0D"/>
    <w:multiLevelType w:val="hybridMultilevel"/>
    <w:tmpl w:val="37FC4F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23066F"/>
    <w:multiLevelType w:val="hybridMultilevel"/>
    <w:tmpl w:val="EA8A3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41EC518E">
      <w:start w:val="1"/>
      <w:numFmt w:val="lowerRoman"/>
      <w:lvlText w:val="%2"/>
      <w:lvlJc w:val="left"/>
      <w:pPr>
        <w:ind w:left="1440" w:hanging="360"/>
      </w:pPr>
      <w:rPr>
        <w:rFonts w:ascii="α" w:hAnsi="α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485DBD"/>
    <w:multiLevelType w:val="hybridMultilevel"/>
    <w:tmpl w:val="3DD0AB5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D713709"/>
    <w:multiLevelType w:val="hybridMultilevel"/>
    <w:tmpl w:val="04F2383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"/>
  </w:num>
  <w:num w:numId="5">
    <w:abstractNumId w:val="17"/>
  </w:num>
  <w:num w:numId="6">
    <w:abstractNumId w:val="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8"/>
  </w:num>
  <w:num w:numId="13">
    <w:abstractNumId w:val="12"/>
  </w:num>
  <w:num w:numId="14">
    <w:abstractNumId w:val="11"/>
  </w:num>
  <w:num w:numId="15">
    <w:abstractNumId w:val="6"/>
  </w:num>
  <w:num w:numId="16">
    <w:abstractNumId w:val="0"/>
  </w:num>
  <w:num w:numId="17">
    <w:abstractNumId w:val="9"/>
  </w:num>
  <w:num w:numId="18">
    <w:abstractNumId w:val="4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C1A7D"/>
    <w:rsid w:val="0024284C"/>
    <w:rsid w:val="002C1A7D"/>
    <w:rsid w:val="00C91BC1"/>
    <w:rsid w:val="00CB7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7D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A7D"/>
    <w:pPr>
      <w:autoSpaceDE w:val="0"/>
      <w:autoSpaceDN w:val="0"/>
      <w:adjustRightInd w:val="0"/>
      <w:spacing w:line="258" w:lineRule="auto"/>
      <w:ind w:left="720"/>
      <w:contextualSpacing/>
    </w:pPr>
    <w:rPr>
      <w:rFonts w:ascii="Times New Roman" w:eastAsia="Times New Roman" w:hAnsi="Times New Roman" w:cs="Times New Roman"/>
      <w:kern w:val="0"/>
      <w:lang w:eastAsia="el-GR"/>
    </w:rPr>
  </w:style>
  <w:style w:type="paragraph" w:customStyle="1" w:styleId="1">
    <w:name w:val="Παράγραφος λίστας1"/>
    <w:basedOn w:val="a"/>
    <w:rsid w:val="002C1A7D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el-GR"/>
    </w:rPr>
  </w:style>
  <w:style w:type="paragraph" w:styleId="a4">
    <w:name w:val="Title"/>
    <w:basedOn w:val="a"/>
    <w:next w:val="a"/>
    <w:link w:val="Char"/>
    <w:qFormat/>
    <w:rsid w:val="002C1A7D"/>
    <w:pPr>
      <w:pBdr>
        <w:bottom w:val="single" w:sz="8" w:space="4" w:color="4472C4"/>
      </w:pBdr>
      <w:suppressAutoHyphens/>
      <w:spacing w:after="300" w:line="240" w:lineRule="auto"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zh-CN"/>
    </w:rPr>
  </w:style>
  <w:style w:type="character" w:customStyle="1" w:styleId="Char">
    <w:name w:val="Τίτλος Char"/>
    <w:basedOn w:val="a0"/>
    <w:link w:val="a4"/>
    <w:rsid w:val="002C1A7D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zh-CN"/>
    </w:rPr>
  </w:style>
  <w:style w:type="paragraph" w:customStyle="1" w:styleId="Quick1">
    <w:name w:val="Quick 1."/>
    <w:basedOn w:val="a"/>
    <w:rsid w:val="002C1A7D"/>
    <w:pPr>
      <w:widowControl w:val="0"/>
      <w:snapToGrid w:val="0"/>
      <w:spacing w:after="0" w:line="240" w:lineRule="auto"/>
      <w:ind w:left="720" w:hanging="720"/>
    </w:pPr>
    <w:rPr>
      <w:rFonts w:ascii="Times New Roman" w:eastAsia="Times New Roman" w:hAnsi="Times New Roman" w:cs="Times New Roman"/>
      <w:kern w:val="0"/>
      <w:sz w:val="24"/>
      <w:szCs w:val="20"/>
      <w:lang w:val="en-US" w:eastAsia="el-GR"/>
    </w:rPr>
  </w:style>
  <w:style w:type="paragraph" w:customStyle="1" w:styleId="msolistparagraph0">
    <w:name w:val="msolistparagraph"/>
    <w:basedOn w:val="a"/>
    <w:rsid w:val="002C1A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-">
    <w:name w:val="Hyperlink"/>
    <w:basedOn w:val="a0"/>
    <w:rsid w:val="002C1A7D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2C1A7D"/>
    <w:pPr>
      <w:spacing w:after="0" w:line="240" w:lineRule="auto"/>
    </w:pPr>
    <w:rPr>
      <w:rFonts w:ascii="Tahoma" w:eastAsia="Calibri" w:hAnsi="Tahoma" w:cs="Tahoma"/>
      <w:kern w:val="0"/>
      <w:sz w:val="16"/>
      <w:szCs w:val="16"/>
      <w:lang w:eastAsia="el-GR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2C1A7D"/>
    <w:rPr>
      <w:rFonts w:ascii="Tahoma" w:eastAsia="Calibri" w:hAnsi="Tahoma" w:cs="Tahoma"/>
      <w:sz w:val="16"/>
      <w:szCs w:val="16"/>
      <w:lang w:eastAsia="el-GR"/>
    </w:rPr>
  </w:style>
  <w:style w:type="paragraph" w:styleId="a6">
    <w:name w:val="No Spacing"/>
    <w:basedOn w:val="a"/>
    <w:uiPriority w:val="1"/>
    <w:qFormat/>
    <w:rsid w:val="002C1A7D"/>
    <w:pPr>
      <w:spacing w:after="0" w:line="240" w:lineRule="auto"/>
    </w:pPr>
    <w:rPr>
      <w:rFonts w:ascii="Calibri" w:eastAsiaTheme="minorEastAsia" w:hAnsi="Calibri" w:cs="Calibri"/>
      <w:kern w:val="0"/>
      <w:lang w:eastAsia="el-GR"/>
    </w:rPr>
  </w:style>
  <w:style w:type="paragraph" w:styleId="a7">
    <w:name w:val="Body Text"/>
    <w:basedOn w:val="a"/>
    <w:link w:val="Char1"/>
    <w:rsid w:val="002C1A7D"/>
    <w:pPr>
      <w:spacing w:after="140" w:line="276" w:lineRule="auto"/>
    </w:pPr>
    <w:rPr>
      <w:rFonts w:ascii="Tahoma" w:hAnsi="Tahoma" w:cstheme="minorHAnsi"/>
      <w:kern w:val="0"/>
    </w:rPr>
  </w:style>
  <w:style w:type="character" w:customStyle="1" w:styleId="Char1">
    <w:name w:val="Σώμα κειμένου Char"/>
    <w:basedOn w:val="a0"/>
    <w:link w:val="a7"/>
    <w:rsid w:val="002C1A7D"/>
    <w:rPr>
      <w:rFonts w:ascii="Tahoma" w:hAnsi="Tahoma" w:cstheme="minorHAnsi"/>
    </w:rPr>
  </w:style>
  <w:style w:type="paragraph" w:styleId="a8">
    <w:name w:val="header"/>
    <w:basedOn w:val="a"/>
    <w:link w:val="Char2"/>
    <w:uiPriority w:val="99"/>
    <w:unhideWhenUsed/>
    <w:rsid w:val="002C1A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8"/>
    <w:uiPriority w:val="99"/>
    <w:rsid w:val="002C1A7D"/>
    <w:rPr>
      <w:kern w:val="2"/>
    </w:rPr>
  </w:style>
  <w:style w:type="paragraph" w:styleId="a9">
    <w:name w:val="footer"/>
    <w:basedOn w:val="a"/>
    <w:link w:val="Char3"/>
    <w:uiPriority w:val="99"/>
    <w:unhideWhenUsed/>
    <w:rsid w:val="002C1A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9"/>
    <w:uiPriority w:val="99"/>
    <w:rsid w:val="002C1A7D"/>
    <w:rPr>
      <w:kern w:val="2"/>
    </w:rPr>
  </w:style>
  <w:style w:type="table" w:styleId="aa">
    <w:name w:val="Table Grid"/>
    <w:basedOn w:val="a1"/>
    <w:uiPriority w:val="39"/>
    <w:rsid w:val="002C1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6ΥΠΕ</dc:creator>
  <cp:lastModifiedBy>6ΥΠΕ</cp:lastModifiedBy>
  <cp:revision>1</cp:revision>
  <dcterms:created xsi:type="dcterms:W3CDTF">2026-02-04T11:13:00Z</dcterms:created>
  <dcterms:modified xsi:type="dcterms:W3CDTF">2026-02-04T11:17:00Z</dcterms:modified>
</cp:coreProperties>
</file>